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46" w:rsidRPr="00FE4746" w:rsidRDefault="00FE4746" w:rsidP="00FE47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b/>
          <w:color w:val="333333"/>
        </w:rPr>
      </w:pPr>
      <w:r w:rsidRPr="00FE4746">
        <w:rPr>
          <w:rFonts w:ascii="Roboto" w:hAnsi="Roboto"/>
          <w:b/>
          <w:color w:val="333333"/>
        </w:rPr>
        <w:t>Прокуратура разъясняет!</w:t>
      </w:r>
    </w:p>
    <w:p w:rsidR="00FE4746" w:rsidRDefault="00FE4746" w:rsidP="00FE47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</w:rPr>
      </w:pPr>
    </w:p>
    <w:p w:rsidR="00FE4746" w:rsidRDefault="00FE4746" w:rsidP="00FE47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Федеральным законом от </w:t>
      </w:r>
      <w:proofErr w:type="gramStart"/>
      <w:r>
        <w:rPr>
          <w:rFonts w:ascii="Roboto" w:hAnsi="Roboto"/>
          <w:color w:val="333333"/>
        </w:rPr>
        <w:t>24.02.2021  №</w:t>
      </w:r>
      <w:proofErr w:type="gramEnd"/>
      <w:r>
        <w:rPr>
          <w:rFonts w:ascii="Roboto" w:hAnsi="Roboto"/>
          <w:color w:val="333333"/>
        </w:rPr>
        <w:t xml:space="preserve"> 25-ФЗ «О внесении изменений в статью 230 Уголовного кодекса Российской Федерации и статью 151 Уголовно-процессуального кодекса Российской Федерации» часть 2 статьи 230 Уголовного кодекса Российской Федерации дополнена пунктом «д», в соответствии с которым введена </w:t>
      </w:r>
      <w:bookmarkStart w:id="0" w:name="_GoBack"/>
      <w:r>
        <w:rPr>
          <w:rFonts w:ascii="Roboto" w:hAnsi="Roboto"/>
          <w:color w:val="333333"/>
        </w:rPr>
        <w:t xml:space="preserve">уголовная ответственность за склонение к потреблению наркотических средств, психотропных веществ или их аналогов с использованием информационно-телекоммуникационных сетей </w:t>
      </w:r>
      <w:bookmarkEnd w:id="0"/>
      <w:r>
        <w:rPr>
          <w:rFonts w:ascii="Roboto" w:hAnsi="Roboto"/>
          <w:color w:val="333333"/>
        </w:rPr>
        <w:t>(включая сеть «Интернет»).</w:t>
      </w:r>
    </w:p>
    <w:p w:rsidR="00FE4746" w:rsidRDefault="00FE4746" w:rsidP="00FE47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Указанное деяние наказывается лишением свободы на срок от пяти до десяти лет с ограничением свободы на срок до двух лет без такового.</w:t>
      </w:r>
    </w:p>
    <w:p w:rsidR="00FE4746" w:rsidRDefault="00FE4746" w:rsidP="00FE47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части 3 введена повышенная ответственность для случаев наступления тяжких последствий, которой предусмотрено наказание в виде лишения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такового.</w:t>
      </w:r>
    </w:p>
    <w:p w:rsidR="00FE4746" w:rsidRDefault="00FE4746" w:rsidP="00FE47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Федеральный закон вступит в силу 07.03.2021.</w:t>
      </w:r>
    </w:p>
    <w:p w:rsidR="002B65B0" w:rsidRDefault="002B65B0"/>
    <w:sectPr w:rsidR="002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A5"/>
    <w:rsid w:val="002B65B0"/>
    <w:rsid w:val="009733A5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E1397-822B-4869-9215-1B0C47E4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2021-03-02T19:00:00Z</dcterms:created>
  <dcterms:modified xsi:type="dcterms:W3CDTF">2021-03-02T19:02:00Z</dcterms:modified>
</cp:coreProperties>
</file>