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ED" w:rsidRPr="00295BED" w:rsidRDefault="00295BED" w:rsidP="00295B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BED">
        <w:rPr>
          <w:rFonts w:ascii="Times New Roman" w:hAnsi="Times New Roman" w:cs="Times New Roman"/>
          <w:b/>
          <w:sz w:val="32"/>
          <w:szCs w:val="32"/>
        </w:rPr>
        <w:t>В соответствии с изменением законодательства работники имеют право требовать признания организации банкротом</w:t>
      </w:r>
    </w:p>
    <w:p w:rsidR="00295BED" w:rsidRPr="00295BED" w:rsidRDefault="00295BED" w:rsidP="00295BED">
      <w:pPr>
        <w:jc w:val="both"/>
        <w:rPr>
          <w:rFonts w:ascii="Times New Roman" w:hAnsi="Times New Roman" w:cs="Times New Roman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>﻿</w:t>
      </w:r>
    </w:p>
    <w:p w:rsidR="00295BED" w:rsidRPr="00295BED" w:rsidRDefault="00295BED" w:rsidP="00295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>Федеральным законом от 29.06.2015 N 186-ФЗ "О внесении изменений в отдельные законодательные акты Российской Федерации", вступающим в силу с 29.09.2015, внесены изменения в ряд законодательных актов (ГК РФ, Федеральные законы "О несостоятельности (банкротстве)", "Об исполнительном производстве"), направленные на усиление защиты прав граждан в случае банкротства работодателя.</w:t>
      </w:r>
    </w:p>
    <w:p w:rsidR="00295BED" w:rsidRPr="00295BED" w:rsidRDefault="00295BED" w:rsidP="00295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>Так, согласно пункту 1 статьи 9 Федерального закона от 26.10.2002 N 127-ФЗ "О несостоятельности (банкротстве)" руководитель должника или индивидуальный предприниматель обязан будет обратиться с заявлением должника в арбитражный суд в случае, если "имеется не погашенная в течение более чем трех месяцев по причине недостаточности денежных средств задолженность по выплате выходных пособий, оплате труда и другим причитающимся работнику, бывшему работнику выплатам в размере и в порядке, которые устанавливаются в соответствии с трудовым законодательством".</w:t>
      </w:r>
    </w:p>
    <w:p w:rsidR="00295BED" w:rsidRPr="00295BED" w:rsidRDefault="00295BED" w:rsidP="00295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5BED">
        <w:rPr>
          <w:rFonts w:ascii="Times New Roman" w:hAnsi="Times New Roman" w:cs="Times New Roman"/>
          <w:sz w:val="28"/>
          <w:szCs w:val="28"/>
        </w:rPr>
        <w:t>Правом на подачу заявления о признании должника банкротом наряду с конкурсными кредиторами и уполномоченными органами наделяются представитель работников должника, работник, бывший работник должника</w:t>
      </w:r>
    </w:p>
    <w:p w:rsidR="00425051" w:rsidRPr="00295BED" w:rsidRDefault="00425051" w:rsidP="0029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051" w:rsidRPr="0029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05"/>
    <w:rsid w:val="00295BED"/>
    <w:rsid w:val="00425051"/>
    <w:rsid w:val="00A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2C0A-C22C-47B2-A5B2-5FF68AEE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5BED"/>
  </w:style>
  <w:style w:type="paragraph" w:styleId="a3">
    <w:name w:val="Normal (Web)"/>
    <w:basedOn w:val="a"/>
    <w:uiPriority w:val="99"/>
    <w:semiHidden/>
    <w:unhideWhenUsed/>
    <w:rsid w:val="0029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3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2016-02-01T07:07:00Z</dcterms:created>
  <dcterms:modified xsi:type="dcterms:W3CDTF">2016-02-01T07:10:00Z</dcterms:modified>
</cp:coreProperties>
</file>