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812" w:rsidRPr="006A4812" w:rsidRDefault="006A4812" w:rsidP="006A4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A4812">
        <w:rPr>
          <w:rFonts w:ascii="Times New Roman" w:hAnsi="Times New Roman" w:cs="Times New Roman"/>
          <w:sz w:val="28"/>
          <w:szCs w:val="28"/>
        </w:rPr>
        <w:t>О</w:t>
      </w:r>
      <w:r w:rsidRPr="006A4812">
        <w:rPr>
          <w:rFonts w:ascii="Times New Roman" w:hAnsi="Times New Roman" w:cs="Times New Roman"/>
          <w:sz w:val="28"/>
          <w:szCs w:val="28"/>
        </w:rPr>
        <w:t>дним из принципов охраны окружающей среды, которые установлены Федеральный закон от 10.01.2002 № 7-ФЗ «Об охране окружающей среды» (далее – Закон), является платность природопользования и возмещение вреда окружающей среде.  Указанным Законом предусмотрена плата за следующие виды негативного воздействия на окружающую среду:</w:t>
      </w:r>
    </w:p>
    <w:p w:rsidR="006A4812" w:rsidRPr="006A4812" w:rsidRDefault="006A4812" w:rsidP="006A4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812">
        <w:rPr>
          <w:rFonts w:ascii="Times New Roman" w:hAnsi="Times New Roman" w:cs="Times New Roman"/>
          <w:sz w:val="28"/>
          <w:szCs w:val="28"/>
        </w:rPr>
        <w:t>выбросы загрязняющих веществ в атмосферный воздух стационарными источниками;</w:t>
      </w:r>
    </w:p>
    <w:p w:rsidR="006A4812" w:rsidRPr="006A4812" w:rsidRDefault="006A4812" w:rsidP="006A4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812">
        <w:rPr>
          <w:rFonts w:ascii="Times New Roman" w:hAnsi="Times New Roman" w:cs="Times New Roman"/>
          <w:sz w:val="28"/>
          <w:szCs w:val="28"/>
        </w:rPr>
        <w:t>сбросы загрязняющих веществ в водные объекты;</w:t>
      </w:r>
    </w:p>
    <w:p w:rsidR="006A4812" w:rsidRPr="006A4812" w:rsidRDefault="006A4812" w:rsidP="006A4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812">
        <w:rPr>
          <w:rFonts w:ascii="Times New Roman" w:hAnsi="Times New Roman" w:cs="Times New Roman"/>
          <w:sz w:val="28"/>
          <w:szCs w:val="28"/>
        </w:rPr>
        <w:t>хранение, захоронение отходов производства и потребления.</w:t>
      </w:r>
    </w:p>
    <w:p w:rsidR="006A4812" w:rsidRPr="006A4812" w:rsidRDefault="006A4812" w:rsidP="006A4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812">
        <w:rPr>
          <w:rFonts w:ascii="Times New Roman" w:hAnsi="Times New Roman" w:cs="Times New Roman"/>
          <w:sz w:val="28"/>
          <w:szCs w:val="28"/>
        </w:rPr>
        <w:t>Согласно статье 16.1 Закона обязанность по внесению платы за негативное воздействие на окружающую среду возложена на юридических лиц и индивидуальных предпринимателей, осуществляющих деятельность, оказывающую негативное воздействие на окружающую среду, за исключением юридических лиц и индивидуальных предпринимателей, осуществляющих хозяйственную и (или) иную деятельность исключительно на объектах IV категории.</w:t>
      </w:r>
    </w:p>
    <w:p w:rsidR="006A4812" w:rsidRPr="006A4812" w:rsidRDefault="006A4812" w:rsidP="006A4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812">
        <w:rPr>
          <w:rFonts w:ascii="Times New Roman" w:hAnsi="Times New Roman" w:cs="Times New Roman"/>
          <w:sz w:val="28"/>
          <w:szCs w:val="28"/>
        </w:rPr>
        <w:t>Плательщиками при размещении отходов, за исключением твердых коммунальных отходов, являются юридические лица и индивидуальные предприниматели, при осуществлении которыми хозяйственной и (или) иной деятельности образовались отходы.</w:t>
      </w:r>
    </w:p>
    <w:p w:rsidR="006A4812" w:rsidRPr="006A4812" w:rsidRDefault="006A4812" w:rsidP="006A4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812">
        <w:rPr>
          <w:rFonts w:ascii="Times New Roman" w:hAnsi="Times New Roman" w:cs="Times New Roman"/>
          <w:sz w:val="28"/>
          <w:szCs w:val="28"/>
        </w:rPr>
        <w:t>Закон устанавливает порядок и сроки внесение платы за негативное воздействие на окружающую среду. Так, лица, обязанные вносить плату, за исключением субъектов малого и среднего предпринимательства, вносят квартальные авансовые платежи (кроме четвертого квартала) не позднее 20-го числа месяца, следующего за последним месяцем соответствующего квартала текущего отчетного периода (то есть 20 апреля, 20 июля и 20 октября), в размере одной четвертой части суммы платы за негативное воздействие на окружающую среду, уплаченной за предыдущий год. Плата, исчисленная по итогам отчетного периода, каковым является календарный год, с учетом корректировки ее размера вносится не позднее 1-го марта года, следующего за отчетным периодом (то есть плата за 2016 год должна вноситься не позднее 1 марта 2017 и так далее).</w:t>
      </w:r>
    </w:p>
    <w:p w:rsidR="006A4812" w:rsidRPr="006A4812" w:rsidRDefault="006A4812" w:rsidP="006A4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812">
        <w:rPr>
          <w:rFonts w:ascii="Times New Roman" w:hAnsi="Times New Roman" w:cs="Times New Roman"/>
          <w:sz w:val="28"/>
          <w:szCs w:val="28"/>
        </w:rPr>
        <w:t>Несвоевременное или неполное внесение платы за негативное воздействие на окружающую среду лицами, обязанными вносить плату, влечет за собой</w:t>
      </w:r>
      <w:r>
        <w:rPr>
          <w:rFonts w:ascii="Times New Roman" w:hAnsi="Times New Roman" w:cs="Times New Roman"/>
          <w:sz w:val="28"/>
          <w:szCs w:val="28"/>
        </w:rPr>
        <w:t xml:space="preserve"> как</w:t>
      </w:r>
      <w:r w:rsidRPr="006A4812">
        <w:rPr>
          <w:rFonts w:ascii="Times New Roman" w:hAnsi="Times New Roman" w:cs="Times New Roman"/>
          <w:sz w:val="28"/>
          <w:szCs w:val="28"/>
        </w:rPr>
        <w:t xml:space="preserve"> уплату пеней в размере одной трехсотой</w:t>
      </w:r>
      <w:r w:rsidRPr="006A4812">
        <w:rPr>
          <w:rStyle w:val="apple-converted-space"/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ключевой ставки </w:t>
      </w:r>
      <w:r w:rsidRPr="006A4812">
        <w:rPr>
          <w:rFonts w:ascii="Times New Roman" w:hAnsi="Times New Roman" w:cs="Times New Roman"/>
          <w:sz w:val="28"/>
          <w:szCs w:val="28"/>
        </w:rPr>
        <w:t>Банка России, действующей на день уплаты пеней, но не более чем в размере двух десятых процента за каждый день просрочки</w:t>
      </w:r>
      <w:r>
        <w:rPr>
          <w:rFonts w:ascii="Times New Roman" w:hAnsi="Times New Roman" w:cs="Times New Roman"/>
          <w:sz w:val="28"/>
          <w:szCs w:val="28"/>
        </w:rPr>
        <w:t>, так и является основанием для привлечения указанных лиц к административной ответственности по ст. 8.41 КоАП РФ</w:t>
      </w:r>
      <w:r w:rsidRPr="006A4812">
        <w:rPr>
          <w:rFonts w:ascii="Times New Roman" w:hAnsi="Times New Roman" w:cs="Times New Roman"/>
          <w:sz w:val="28"/>
          <w:szCs w:val="28"/>
        </w:rPr>
        <w:t>.</w:t>
      </w:r>
    </w:p>
    <w:p w:rsidR="006A4812" w:rsidRPr="006A4812" w:rsidRDefault="006A4812" w:rsidP="006A4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812">
        <w:rPr>
          <w:rFonts w:ascii="Times New Roman" w:hAnsi="Times New Roman" w:cs="Times New Roman"/>
          <w:sz w:val="28"/>
          <w:szCs w:val="28"/>
        </w:rPr>
        <w:t>Статьей 8.41 Кодекса Российской Федерации об административных правонарушениях предусмотрена ответственность за невнесение в установленные сроки платы за негативное воздействие на окружающую среду в виде административного штрафа на должностных лиц в размере от 3 тысяч до 6 тысяч рублей; на юридических лиц - от 50 тысяч до 100 тысяч рублей.  </w:t>
      </w:r>
      <w:r w:rsidRPr="006A4812">
        <w:rPr>
          <w:rStyle w:val="apple-converted-space"/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</w:p>
    <w:p w:rsidR="0092728F" w:rsidRPr="006A4812" w:rsidRDefault="0092728F" w:rsidP="006A4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2728F" w:rsidRPr="006A4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24E"/>
    <w:rsid w:val="006A4812"/>
    <w:rsid w:val="0092728F"/>
    <w:rsid w:val="0098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A4974D-EC11-4143-8F55-E0AAA6AA5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4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A4812"/>
  </w:style>
  <w:style w:type="character" w:styleId="a4">
    <w:name w:val="Hyperlink"/>
    <w:basedOn w:val="a0"/>
    <w:uiPriority w:val="99"/>
    <w:semiHidden/>
    <w:unhideWhenUsed/>
    <w:rsid w:val="006A48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3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408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Прокуратура</cp:lastModifiedBy>
  <cp:revision>2</cp:revision>
  <dcterms:created xsi:type="dcterms:W3CDTF">2017-06-22T12:36:00Z</dcterms:created>
  <dcterms:modified xsi:type="dcterms:W3CDTF">2017-06-22T12:40:00Z</dcterms:modified>
</cp:coreProperties>
</file>