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F1" w:rsidRDefault="001E5EF1" w:rsidP="001E5EF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«Обязанность государственных гражданских (муниципальных) служащих по уведомлению о возникшем конфликте интересов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»</w:t>
      </w:r>
    </w:p>
    <w:p w:rsidR="001E5EF1" w:rsidRDefault="001E5EF1"/>
    <w:p w:rsidR="001E5EF1" w:rsidRDefault="001E5EF1" w:rsidP="001E5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1E5EF1" w:rsidRDefault="001E5EF1" w:rsidP="001E5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Обязанность государственного гражданского (муниципального) служащего уведомить о возникшем конфликте интересов или о возможности его возникновения установлена ч. 2 ст. 11 Федерального закона от 25.12.2008 № 273-ФЗ «О противодействии коррупции» (далее – Федеральный закон                    № 273-ФЗ), п. 12 ч. 1 ст. 15 Федерального закона от 27.07.2004 № 79-ФЗ «О государственной гражданской службе Российской Федерации» и п. 11 ч. 1                ст. 12 Федерального закона от 02.03.2007 № 25-ФЗ «О муниципальной службе в Российской Федерации». </w:t>
      </w:r>
    </w:p>
    <w:p w:rsidR="001E5EF1" w:rsidRDefault="001E5EF1" w:rsidP="001E5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Уведомить представителя нанимателя необходимо, как только служащему стало известно о возникшем конфликте интересов или возможности его возникновения (ч. 2 ст. 11 Федерального закона № 273-ФЗ). </w:t>
      </w:r>
    </w:p>
    <w:p w:rsidR="001E5EF1" w:rsidRDefault="001E5EF1" w:rsidP="001E5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Форма уведомления может быть предусмотрена актом госоргана или органа местного самоуправления. </w:t>
      </w:r>
    </w:p>
    <w:p w:rsidR="001E5EF1" w:rsidRDefault="001E5EF1" w:rsidP="001E5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уведомлении рекомендуется указать следующие сведения: </w:t>
      </w:r>
    </w:p>
    <w:p w:rsidR="001E5EF1" w:rsidRDefault="001E5EF1" w:rsidP="001E5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обстоятельства, которые привели или могут привести к возникновению конфликта интересов; </w:t>
      </w:r>
    </w:p>
    <w:p w:rsidR="001E5EF1" w:rsidRDefault="001E5EF1" w:rsidP="001E5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должностные обязанности, на исполнение которых может повлиять либо влияет личная заинтересованность служащего; </w:t>
      </w:r>
    </w:p>
    <w:p w:rsidR="001E5EF1" w:rsidRDefault="001E5EF1" w:rsidP="001E5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меры, предлагаемые служащим для предотвращения или урегулирования конфликта интересов. </w:t>
      </w:r>
    </w:p>
    <w:p w:rsidR="001E5EF1" w:rsidRDefault="001E5EF1" w:rsidP="001E5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Служащий подаёт уведомление в соответствии с порядком, определённым представителем нанимателя (ч. 2 ст. 11 Федерального закона              № 273-ФЗ, </w:t>
      </w:r>
      <w:proofErr w:type="spellStart"/>
      <w:r>
        <w:rPr>
          <w:color w:val="333333"/>
          <w:sz w:val="28"/>
          <w:szCs w:val="28"/>
        </w:rPr>
        <w:t>пп</w:t>
      </w:r>
      <w:proofErr w:type="spellEnd"/>
      <w:r>
        <w:rPr>
          <w:color w:val="333333"/>
          <w:sz w:val="28"/>
          <w:szCs w:val="28"/>
        </w:rPr>
        <w:t xml:space="preserve">. «б» п. 8 Указа Президента РФ от 22.12.2015 № 650). </w:t>
      </w:r>
    </w:p>
    <w:p w:rsidR="00A00278" w:rsidRPr="001E5EF1" w:rsidRDefault="00A00278" w:rsidP="001E5EF1">
      <w:bookmarkStart w:id="0" w:name="_GoBack"/>
      <w:bookmarkEnd w:id="0"/>
    </w:p>
    <w:sectPr w:rsidR="00A00278" w:rsidRPr="001E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26"/>
    <w:rsid w:val="001E5EF1"/>
    <w:rsid w:val="00733126"/>
    <w:rsid w:val="00A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05B2-FE7F-46C8-AC5E-41E6B91B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F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2</cp:revision>
  <dcterms:created xsi:type="dcterms:W3CDTF">2023-12-13T16:11:00Z</dcterms:created>
  <dcterms:modified xsi:type="dcterms:W3CDTF">2023-12-13T16:11:00Z</dcterms:modified>
</cp:coreProperties>
</file>