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9" w:rsidRPr="00D11AA5" w:rsidRDefault="003E2FF9" w:rsidP="00D11A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1AA5">
        <w:rPr>
          <w:rFonts w:ascii="Times New Roman" w:hAnsi="Times New Roman"/>
          <w:b/>
          <w:sz w:val="32"/>
          <w:szCs w:val="32"/>
        </w:rPr>
        <w:t>Уголовная ответственность за возбуждение ненависти либо вражды, а равно унижение человеческого достоинства</w:t>
      </w:r>
      <w:bookmarkStart w:id="0" w:name="_GoBack"/>
      <w:bookmarkEnd w:id="0"/>
    </w:p>
    <w:p w:rsidR="003E2FF9" w:rsidRPr="00D11AA5" w:rsidRDefault="003E2FF9" w:rsidP="00D11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 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В статьях 19, 29 Конституции России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ограничений прав граждан по признакам социальной, расовой, национальной, языковой или религиозной принадлежности. Также запрещается разжигание социальной, расовой, национальной и религиозной розни (часть 5 статьи 13 Конституции России).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Статьёй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Уголовная ответственность за указанные действия возникает у лица, достигшего 16 лет.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Преступные действия могут выражаться в оказании активного воздействия на людей с помощью документов, слов, рисунков и действий, предпринятых с целью побуждения их к совершению определённых действий, зарождению у них решимости и стремления совершить определённые действия или же способствовании уже существующему намерению.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Преступление будет считаться совершённым с момента совершения хотя бы одного действия, направленного на возбуждение ненависти либо вражды, а равно на унижение достоинства человека либо группы лиц по признакам их принадлежности к определенным полу, расе, национальности, языку или в зависимости от происхождения, отношения к религии, принадлежности к какой-либо социальной группе.</w:t>
      </w:r>
    </w:p>
    <w:p w:rsidR="003E2FF9" w:rsidRPr="00D11AA5" w:rsidRDefault="003E2FF9" w:rsidP="00D11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Уголовная ответственность наступает только в том случае, если указанные действия осуществлены публично или с использованием СМИ (например, выступления на собраниях, митингах, распространение листовок, плакатов, размещение соответствующей информации в журналах, брошюрах, книгах, в информационно-телекоммуникационных сетях общего пользования, включая сеть Интернет).</w:t>
      </w:r>
    </w:p>
    <w:p w:rsidR="003E2FF9" w:rsidRPr="00375EAA" w:rsidRDefault="003E2FF9" w:rsidP="0037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AA5">
        <w:rPr>
          <w:rFonts w:ascii="Times New Roman" w:hAnsi="Times New Roman"/>
          <w:sz w:val="28"/>
          <w:szCs w:val="28"/>
        </w:rPr>
        <w:t>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</w:t>
      </w:r>
    </w:p>
    <w:sectPr w:rsidR="003E2FF9" w:rsidRPr="00375EAA" w:rsidSect="00375EA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D8F"/>
    <w:rsid w:val="00375EAA"/>
    <w:rsid w:val="003E2FF9"/>
    <w:rsid w:val="00506EB2"/>
    <w:rsid w:val="00875D8F"/>
    <w:rsid w:val="00A81ACD"/>
    <w:rsid w:val="00B0605F"/>
    <w:rsid w:val="00D11AA5"/>
    <w:rsid w:val="00D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B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7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E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7ECD"/>
    <w:rPr>
      <w:rFonts w:cs="Times New Roman"/>
    </w:rPr>
  </w:style>
  <w:style w:type="paragraph" w:styleId="NormalWeb">
    <w:name w:val="Normal (Web)"/>
    <w:basedOn w:val="Normal"/>
    <w:uiPriority w:val="99"/>
    <w:semiHidden/>
    <w:rsid w:val="00D9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9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D97ECD"/>
    <w:rPr>
      <w:rFonts w:cs="Times New Roman"/>
    </w:rPr>
  </w:style>
  <w:style w:type="paragraph" w:customStyle="1" w:styleId="style6">
    <w:name w:val="style6"/>
    <w:basedOn w:val="Normal"/>
    <w:uiPriority w:val="99"/>
    <w:rsid w:val="00D9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2016-01-29T09:37:00Z</dcterms:created>
  <dcterms:modified xsi:type="dcterms:W3CDTF">2016-01-29T10:44:00Z</dcterms:modified>
</cp:coreProperties>
</file>