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A7" w:rsidRPr="00146DA7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b/>
          <w:color w:val="383838"/>
          <w:spacing w:val="3"/>
          <w:sz w:val="28"/>
          <w:szCs w:val="28"/>
        </w:rPr>
      </w:pPr>
      <w:r w:rsidRPr="00146DA7">
        <w:rPr>
          <w:b/>
          <w:color w:val="383838"/>
          <w:spacing w:val="3"/>
          <w:sz w:val="28"/>
          <w:szCs w:val="28"/>
        </w:rPr>
        <w:t>29.09.2020</w:t>
      </w:r>
      <w:bookmarkStart w:id="0" w:name="_GoBack"/>
      <w:bookmarkEnd w:id="0"/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>
        <w:rPr>
          <w:color w:val="383838"/>
          <w:spacing w:val="3"/>
          <w:sz w:val="28"/>
          <w:szCs w:val="28"/>
        </w:rPr>
        <w:t>П</w:t>
      </w:r>
      <w:r w:rsidRPr="009D4C21">
        <w:rPr>
          <w:color w:val="383838"/>
          <w:spacing w:val="3"/>
          <w:sz w:val="28"/>
          <w:szCs w:val="28"/>
        </w:rPr>
        <w:t xml:space="preserve">рокуратура </w:t>
      </w:r>
      <w:r>
        <w:rPr>
          <w:color w:val="383838"/>
          <w:spacing w:val="3"/>
          <w:sz w:val="28"/>
          <w:szCs w:val="28"/>
        </w:rPr>
        <w:t xml:space="preserve">Глинковского района </w:t>
      </w:r>
      <w:r w:rsidRPr="009D4C21">
        <w:rPr>
          <w:color w:val="383838"/>
          <w:spacing w:val="3"/>
          <w:sz w:val="28"/>
          <w:szCs w:val="28"/>
        </w:rPr>
        <w:t>выявила нарушения законодательства</w:t>
      </w:r>
      <w:r>
        <w:rPr>
          <w:color w:val="383838"/>
          <w:spacing w:val="3"/>
          <w:sz w:val="28"/>
          <w:szCs w:val="28"/>
        </w:rPr>
        <w:t xml:space="preserve"> в сфере предпринимательской и инвестиционной деятельности</w:t>
      </w:r>
      <w:r w:rsidRPr="009D4C21">
        <w:rPr>
          <w:color w:val="383838"/>
          <w:spacing w:val="3"/>
          <w:sz w:val="28"/>
          <w:szCs w:val="28"/>
        </w:rPr>
        <w:t>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Проверкой установлено, что органами местного самоуправлен</w:t>
      </w:r>
      <w:r>
        <w:rPr>
          <w:color w:val="383838"/>
          <w:spacing w:val="3"/>
          <w:sz w:val="28"/>
          <w:szCs w:val="28"/>
        </w:rPr>
        <w:t>ия 3</w:t>
      </w:r>
      <w:r w:rsidRPr="009D4C21">
        <w:rPr>
          <w:color w:val="383838"/>
          <w:spacing w:val="3"/>
          <w:sz w:val="28"/>
          <w:szCs w:val="28"/>
        </w:rPr>
        <w:t xml:space="preserve"> сельских  поселений </w:t>
      </w:r>
      <w:r>
        <w:rPr>
          <w:color w:val="383838"/>
          <w:spacing w:val="3"/>
          <w:sz w:val="28"/>
          <w:szCs w:val="28"/>
        </w:rPr>
        <w:t xml:space="preserve">Глинковского </w:t>
      </w:r>
      <w:r w:rsidRPr="009D4C21">
        <w:rPr>
          <w:color w:val="383838"/>
          <w:spacing w:val="3"/>
          <w:sz w:val="28"/>
          <w:szCs w:val="28"/>
        </w:rPr>
        <w:t>муниципального района в нарушение требований Федерального закона «Об инвестиционной деятельности в Российской Федерации, осуществляемой в форме капитальных вложений» не приняты меры по обеспечению условий для развития инвестиционной деятельности на территории поселений, не определены формы и методы, используемые для регулирования инвестиционной деятельности, осуществляемой в форме капитальных вложений, в том числе порядок и условия реализации этих форм и методов.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Кроме того, ими не разработан порядок предоставления муниципальных гарантий за счет средств местного бюджета, а также муниципальные правовые акты, устанавливающие субъектам инвестиционной деятельности льготные условия пользования землей и другими природными ресурсами, находящимися в муниципальном образовании.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Не урегулирован порядок заключения специального инвестиционного контракта.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В нарушение Федерального закона «О развитии малого и среднего предпринимательства в Российской Федерации» не проводится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формированию инфраструктуры.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Отсутствие нормативных актов, устанавливающих правовые, экономические условия инвестиционной деятельности на территории поселений, не обеспечивает стимулирование инвестиционной активности и привлечение инвестиций в экономику, не позволяет органам местного самоуправления гарантировать субъектам инвестиционной деятельности обеспечение равных прав при осуществлении инвестиционной деятельности, тем самым нарушаются их права и законные интересы на свободную экономическую деятельность.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 xml:space="preserve">По результатам проверки в адрес глав </w:t>
      </w:r>
      <w:r>
        <w:rPr>
          <w:color w:val="383838"/>
          <w:spacing w:val="3"/>
          <w:sz w:val="28"/>
          <w:szCs w:val="28"/>
        </w:rPr>
        <w:t xml:space="preserve">2 </w:t>
      </w:r>
      <w:r w:rsidRPr="009D4C21">
        <w:rPr>
          <w:color w:val="383838"/>
          <w:spacing w:val="3"/>
          <w:sz w:val="28"/>
          <w:szCs w:val="28"/>
        </w:rPr>
        <w:t xml:space="preserve">поселений </w:t>
      </w:r>
      <w:r>
        <w:rPr>
          <w:color w:val="383838"/>
          <w:spacing w:val="3"/>
          <w:sz w:val="28"/>
          <w:szCs w:val="28"/>
        </w:rPr>
        <w:t>и главы</w:t>
      </w:r>
      <w:r w:rsidRPr="009D4C21">
        <w:rPr>
          <w:color w:val="383838"/>
          <w:spacing w:val="3"/>
          <w:sz w:val="28"/>
          <w:szCs w:val="28"/>
        </w:rPr>
        <w:t xml:space="preserve"> муниципального района внесены представления об устранении выявленных нарушений, поставлен вопрос о привлечении виновных должностных лиц к дисциплинарной ответственности.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Ситуация остается на контроле до полного устранения выявленных нарушений.</w:t>
      </w:r>
    </w:p>
    <w:p w:rsidR="00146DA7" w:rsidRPr="009D4C21" w:rsidRDefault="00146DA7" w:rsidP="00146DA7">
      <w:pPr>
        <w:pStyle w:val="a3"/>
        <w:shd w:val="clear" w:color="auto" w:fill="FFFFFF"/>
        <w:spacing w:before="150" w:beforeAutospacing="0" w:after="150" w:afterAutospacing="0"/>
        <w:ind w:left="-1134" w:firstLine="708"/>
        <w:contextualSpacing/>
        <w:jc w:val="both"/>
        <w:rPr>
          <w:color w:val="383838"/>
          <w:spacing w:val="3"/>
          <w:sz w:val="28"/>
          <w:szCs w:val="28"/>
        </w:rPr>
      </w:pPr>
      <w:r w:rsidRPr="009D4C21">
        <w:rPr>
          <w:color w:val="383838"/>
          <w:spacing w:val="3"/>
          <w:sz w:val="28"/>
          <w:szCs w:val="28"/>
        </w:rPr>
        <w:t> </w:t>
      </w:r>
    </w:p>
    <w:p w:rsidR="00146DA7" w:rsidRPr="009D4C21" w:rsidRDefault="00146DA7" w:rsidP="00146DA7">
      <w:pPr>
        <w:ind w:left="-113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C6AB5" w:rsidRDefault="00EC6AB5"/>
    <w:sectPr w:rsidR="00EC6AB5" w:rsidSect="00633076">
      <w:pgSz w:w="11906" w:h="16838" w:code="9"/>
      <w:pgMar w:top="1134" w:right="567" w:bottom="1134" w:left="1418" w:header="709" w:footer="720" w:gutter="85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A"/>
    <w:rsid w:val="00146DA7"/>
    <w:rsid w:val="002B369A"/>
    <w:rsid w:val="00413BCA"/>
    <w:rsid w:val="00633076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C53F-4036-441A-81D1-3D9BCAF6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A7"/>
    <w:pPr>
      <w:spacing w:after="0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DA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2020-09-29T14:42:00Z</dcterms:created>
  <dcterms:modified xsi:type="dcterms:W3CDTF">2020-09-29T14:42:00Z</dcterms:modified>
</cp:coreProperties>
</file>