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Семейным кодексом РФ установлено, что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 (ст. 60 Семейного кодекса РФ).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Право собственности у ребенка есть, а вот право распоряжаться этой собственностью возникает у ребенка с наступлением дееспособности - законной способности человека приобретать и осуществлять права и обязанности.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По достижении возраста 6 лет и до достижения возраста 14 лет ребенок считается ограниченно дееспособным (ст. 28 Гражданского кодекса РФ). Он может совершать: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- мелкие бытовые сделки;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-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-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    При этом,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Достигнув возраста 14 лет и до достижения возраста 18 лет ребенок в соответствии со ст. 26 Гражданского кодекса РФ может также: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  - распоряжаться своими заработком, стипендией и иными доходами;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-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- в соответствии с законом вносить вклады в кредитные организации и распоряжаться ими.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Иные сделки ребенок в возрасте с 14 до 18 лет может совершать только с письменного согласия своих законных представителей - родителей, усыновителей или попечителя. 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Также, по достижении 16 лет несовершеннолетние также вправе быть членами кооперативов в соответствии с законами о кооперативах.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При этом, несовершеннолетние в возрасте от 14 до 18 лет самостоятельно несут имущественную ответственность как по вышеуказанным сделкам, так и за причиненный ими вред.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 xml:space="preserve">В отдельных случаях полная дееспособность может наступить раньше достижения возраста 18 лет, это называется эмансипацией. В соответствии со </w:t>
      </w:r>
      <w:r w:rsidRPr="00124DC9">
        <w:rPr>
          <w:rFonts w:ascii="Times New Roman" w:hAnsi="Times New Roman" w:cs="Times New Roman"/>
          <w:sz w:val="28"/>
          <w:szCs w:val="28"/>
        </w:rPr>
        <w:lastRenderedPageBreak/>
        <w:t>ст. 27 Гражданского кодекса РФ несовершеннолетний, достигший 16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124DC9" w:rsidRPr="00124DC9" w:rsidRDefault="00124DC9" w:rsidP="001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C9">
        <w:rPr>
          <w:rFonts w:ascii="Times New Roman" w:hAnsi="Times New Roman" w:cs="Times New Roman"/>
          <w:sz w:val="28"/>
          <w:szCs w:val="28"/>
        </w:rPr>
        <w:t>Объявление несовершеннолетнего полностью дееспособным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124DC9" w:rsidRDefault="00124DC9" w:rsidP="00124DC9">
      <w:pPr>
        <w:spacing w:after="0" w:line="240" w:lineRule="auto"/>
        <w:ind w:firstLine="709"/>
        <w:jc w:val="both"/>
      </w:pPr>
      <w:bookmarkStart w:id="0" w:name="_GoBack"/>
      <w:bookmarkEnd w:id="0"/>
      <w:r w:rsidRPr="00124DC9">
        <w:rPr>
          <w:rFonts w:ascii="Times New Roman" w:hAnsi="Times New Roman" w:cs="Times New Roman"/>
          <w:sz w:val="28"/>
          <w:szCs w:val="28"/>
        </w:rPr>
        <w:t>После эмансипации несовершеннолетнего родители, усыновители и попечитель уже не несут ответственности по его обязательствам, в том числе по обязательствам, возникшим вследствие причинения эмансипированным несовершеннолетним вреда</w:t>
      </w:r>
      <w:r>
        <w:t>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97"/>
    <w:rsid w:val="00124DC9"/>
    <w:rsid w:val="00142097"/>
    <w:rsid w:val="002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20809-53C1-491C-A6F4-3029C435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2018-12-27T20:12:00Z</dcterms:created>
  <dcterms:modified xsi:type="dcterms:W3CDTF">2018-12-27T20:13:00Z</dcterms:modified>
</cp:coreProperties>
</file>