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02A" w:rsidRPr="001D472E" w:rsidRDefault="00B7302A" w:rsidP="001D472E">
      <w:pPr>
        <w:pStyle w:val="a3"/>
        <w:shd w:val="clear" w:color="auto" w:fill="FFFFFF"/>
        <w:spacing w:before="0" w:beforeAutospacing="0" w:after="0" w:afterAutospacing="0"/>
        <w:ind w:firstLine="709"/>
        <w:jc w:val="both"/>
        <w:rPr>
          <w:color w:val="2C2C2C"/>
          <w:sz w:val="28"/>
          <w:szCs w:val="28"/>
        </w:rPr>
      </w:pPr>
      <w:r w:rsidRPr="001D472E">
        <w:rPr>
          <w:color w:val="2C2C2C"/>
          <w:sz w:val="28"/>
          <w:szCs w:val="28"/>
        </w:rPr>
        <w:t xml:space="preserve">С точки зрения законодательства под чужим имуществом понимается имущество, не принадлежащее </w:t>
      </w:r>
      <w:proofErr w:type="spellStart"/>
      <w:r w:rsidRPr="001D472E">
        <w:rPr>
          <w:color w:val="2C2C2C"/>
          <w:sz w:val="28"/>
          <w:szCs w:val="28"/>
        </w:rPr>
        <w:t>причинителю</w:t>
      </w:r>
      <w:proofErr w:type="spellEnd"/>
      <w:r w:rsidRPr="001D472E">
        <w:rPr>
          <w:color w:val="2C2C2C"/>
          <w:sz w:val="28"/>
          <w:szCs w:val="28"/>
        </w:rPr>
        <w:t xml:space="preserve"> вреда ни на каком правовом основании. При этом речь идет не только о движимом имуществе, но и о зданиях, сооружениях, а также транспортных средствах.</w:t>
      </w:r>
    </w:p>
    <w:p w:rsidR="00B7302A" w:rsidRPr="001D472E" w:rsidRDefault="00B7302A" w:rsidP="001D472E">
      <w:pPr>
        <w:pStyle w:val="a3"/>
        <w:shd w:val="clear" w:color="auto" w:fill="FFFFFF"/>
        <w:spacing w:before="0" w:beforeAutospacing="0" w:after="0" w:afterAutospacing="0"/>
        <w:ind w:firstLine="709"/>
        <w:jc w:val="both"/>
        <w:rPr>
          <w:color w:val="2C2C2C"/>
          <w:sz w:val="28"/>
          <w:szCs w:val="28"/>
        </w:rPr>
      </w:pPr>
      <w:r w:rsidRPr="001D472E">
        <w:rPr>
          <w:color w:val="2C2C2C"/>
          <w:sz w:val="28"/>
          <w:szCs w:val="28"/>
        </w:rPr>
        <w:t>Под уничтожением чужого имущества имеется в виду приведение имущества в полную негодность, в результате чего оно утрачивает свою хозяйственно-экономическую ценность и не может быть использовано в соответствии со своим назначением, а под повреждением имущества приведение его в такое состояние, при котором оно становится непригодным к использованию без исправления.</w:t>
      </w:r>
    </w:p>
    <w:p w:rsidR="00B7302A" w:rsidRPr="001D472E" w:rsidRDefault="00B7302A" w:rsidP="001D472E">
      <w:pPr>
        <w:pStyle w:val="a3"/>
        <w:shd w:val="clear" w:color="auto" w:fill="FFFFFF"/>
        <w:spacing w:before="0" w:beforeAutospacing="0" w:after="0" w:afterAutospacing="0"/>
        <w:ind w:firstLine="709"/>
        <w:jc w:val="both"/>
        <w:rPr>
          <w:color w:val="2C2C2C"/>
          <w:sz w:val="28"/>
          <w:szCs w:val="28"/>
        </w:rPr>
      </w:pPr>
      <w:r w:rsidRPr="001D472E">
        <w:rPr>
          <w:color w:val="2C2C2C"/>
          <w:sz w:val="28"/>
          <w:szCs w:val="28"/>
        </w:rPr>
        <w:t>Вопрос о том, уничтожено ли имущество или повреждено и в какой мере, обычно является очевидным, но при необходимости он может решаться с помощью экспертов.</w:t>
      </w:r>
    </w:p>
    <w:p w:rsidR="00B7302A" w:rsidRPr="001D472E" w:rsidRDefault="00B7302A" w:rsidP="001D472E">
      <w:pPr>
        <w:pStyle w:val="a3"/>
        <w:shd w:val="clear" w:color="auto" w:fill="FFFFFF"/>
        <w:spacing w:before="0" w:beforeAutospacing="0" w:after="0" w:afterAutospacing="0"/>
        <w:ind w:firstLine="709"/>
        <w:jc w:val="both"/>
        <w:rPr>
          <w:color w:val="2C2C2C"/>
          <w:sz w:val="28"/>
          <w:szCs w:val="28"/>
        </w:rPr>
      </w:pPr>
      <w:r w:rsidRPr="001D472E">
        <w:rPr>
          <w:color w:val="2C2C2C"/>
          <w:sz w:val="28"/>
          <w:szCs w:val="28"/>
        </w:rPr>
        <w:t>Противоправные действия лица, приведшие к уничтожению или повреждению чужого имущества, если они не повлекли причинение значительного ущерба, образуют состава административного правонарушения, предусмотренного ст. 7.17 Кодекса Российской Федерации об административных правонарушениях и влекут за собой наложение административного штрафа в размере от трехсот до пятисот рублей. Рассмотрение дел об административных правонарушениях относится к подсудности мирового судьи. Протоколы об административных правонарушениях составляют должностные лица полиции.</w:t>
      </w:r>
    </w:p>
    <w:p w:rsidR="00B7302A" w:rsidRPr="001D472E" w:rsidRDefault="00B7302A" w:rsidP="001D472E">
      <w:pPr>
        <w:pStyle w:val="a3"/>
        <w:shd w:val="clear" w:color="auto" w:fill="FFFFFF"/>
        <w:spacing w:before="0" w:beforeAutospacing="0" w:after="0" w:afterAutospacing="0"/>
        <w:ind w:firstLine="709"/>
        <w:jc w:val="both"/>
        <w:rPr>
          <w:color w:val="2C2C2C"/>
          <w:sz w:val="28"/>
          <w:szCs w:val="28"/>
        </w:rPr>
      </w:pPr>
      <w:r w:rsidRPr="001D472E">
        <w:rPr>
          <w:color w:val="2C2C2C"/>
          <w:sz w:val="28"/>
          <w:szCs w:val="28"/>
        </w:rPr>
        <w:t xml:space="preserve">Положения ст. 167 Уголовного кодекса Российской Федерации предусматривают ответственность за умышленные уничтожение или повреждение чужого имущества, если эти деяния повлекли причинение значительного ущерба, совершены из хулиганских побуждений, путем поджога, взрыва или иным </w:t>
      </w:r>
      <w:proofErr w:type="spellStart"/>
      <w:r w:rsidRPr="001D472E">
        <w:rPr>
          <w:color w:val="2C2C2C"/>
          <w:sz w:val="28"/>
          <w:szCs w:val="28"/>
        </w:rPr>
        <w:t>общеопасным</w:t>
      </w:r>
      <w:proofErr w:type="spellEnd"/>
      <w:r w:rsidRPr="001D472E">
        <w:rPr>
          <w:color w:val="2C2C2C"/>
          <w:sz w:val="28"/>
          <w:szCs w:val="28"/>
        </w:rPr>
        <w:t xml:space="preserve"> способом, либо повлекшие по неосторожности смерть человека или иные тяжкие последствия.</w:t>
      </w:r>
    </w:p>
    <w:p w:rsidR="00B7302A" w:rsidRPr="001D472E" w:rsidRDefault="00B7302A" w:rsidP="001D472E">
      <w:pPr>
        <w:pStyle w:val="a3"/>
        <w:shd w:val="clear" w:color="auto" w:fill="FFFFFF"/>
        <w:spacing w:before="0" w:beforeAutospacing="0" w:after="0" w:afterAutospacing="0"/>
        <w:ind w:firstLine="709"/>
        <w:jc w:val="both"/>
        <w:rPr>
          <w:color w:val="2C2C2C"/>
          <w:sz w:val="28"/>
          <w:szCs w:val="28"/>
        </w:rPr>
      </w:pPr>
      <w:r w:rsidRPr="001D472E">
        <w:rPr>
          <w:color w:val="2C2C2C"/>
          <w:sz w:val="28"/>
          <w:szCs w:val="28"/>
        </w:rPr>
        <w:t>Значительный ущерб гражданину во всех преступлениях против собственности определяется с учетом его имущественного положения, но не может составлять менее 5 000 рублей. Другими словами, ущерб на сумму, превышающую 5000 рублей, может быть не признан судом значительным, если при его оценке не учтено имущественное положение потерпевшего. Такой подход соответствует разъяснениям, содержащимся в пункте 6 Постановления Пленума Верховного Суда РФ № 14 от 5 июня 2002 "О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 согласно которым, при решении вопроса о том, причинен ли значительный ущерб собственнику или иному владельцу имущества, следует исходить из стоимости уничтоженного имущества или стоимости восстановления поврежденного имущества, значимости этого имущества для потерпевшего, например, в зависимости от рода его деятельности и материального положения либо финансово-экономического состояния юридического лица, являвшегося собственником или иным владельцем уничтоженного либо поврежденного имущества.</w:t>
      </w:r>
    </w:p>
    <w:p w:rsidR="00B7302A" w:rsidRPr="001D472E" w:rsidRDefault="00B7302A" w:rsidP="001D472E">
      <w:pPr>
        <w:pStyle w:val="a3"/>
        <w:shd w:val="clear" w:color="auto" w:fill="FFFFFF"/>
        <w:spacing w:before="0" w:beforeAutospacing="0" w:after="0" w:afterAutospacing="0"/>
        <w:ind w:firstLine="709"/>
        <w:jc w:val="both"/>
        <w:rPr>
          <w:color w:val="2C2C2C"/>
          <w:sz w:val="28"/>
          <w:szCs w:val="28"/>
        </w:rPr>
      </w:pPr>
      <w:r w:rsidRPr="001D472E">
        <w:rPr>
          <w:color w:val="2C2C2C"/>
          <w:sz w:val="28"/>
          <w:szCs w:val="28"/>
        </w:rPr>
        <w:lastRenderedPageBreak/>
        <w:t xml:space="preserve">О наличии хулиганских побуждений в действиях лица умышленно уничтожившего либо повредившего имущество свидетельствует демонстративное грубое нарушение общественного порядка, выражающее явное неуважение к обществу, которое может быть совершено по мотивам политической, идеологической, расовой, национальной или религиозной </w:t>
      </w:r>
      <w:proofErr w:type="gramStart"/>
      <w:r w:rsidRPr="001D472E">
        <w:rPr>
          <w:color w:val="2C2C2C"/>
          <w:sz w:val="28"/>
          <w:szCs w:val="28"/>
        </w:rPr>
        <w:t>ненависти</w:t>
      </w:r>
      <w:proofErr w:type="gramEnd"/>
      <w:r w:rsidRPr="001D472E">
        <w:rPr>
          <w:color w:val="2C2C2C"/>
          <w:sz w:val="28"/>
          <w:szCs w:val="28"/>
        </w:rPr>
        <w:t xml:space="preserve"> или вражды либо по мотивам ненависти или вражды в отношении какой-либо социальной группы.</w:t>
      </w:r>
    </w:p>
    <w:p w:rsidR="00B7302A" w:rsidRPr="001D472E" w:rsidRDefault="00B7302A" w:rsidP="001D472E">
      <w:pPr>
        <w:pStyle w:val="a3"/>
        <w:shd w:val="clear" w:color="auto" w:fill="FFFFFF"/>
        <w:spacing w:before="0" w:beforeAutospacing="0" w:after="0" w:afterAutospacing="0"/>
        <w:ind w:firstLine="709"/>
        <w:jc w:val="both"/>
        <w:rPr>
          <w:color w:val="2C2C2C"/>
          <w:sz w:val="28"/>
          <w:szCs w:val="28"/>
        </w:rPr>
      </w:pPr>
      <w:r w:rsidRPr="001D472E">
        <w:rPr>
          <w:color w:val="2C2C2C"/>
          <w:sz w:val="28"/>
          <w:szCs w:val="28"/>
        </w:rPr>
        <w:t>При установлении хулиганского мотива в действиях виновного следует учитывать способ, время, место совершения преступления, его интенсивность, продолжительность и другие обстоятельства. Такие действия могут быть совершены как в отношении имущества, принадлежащего конкретному человеку, так и неопределенному кругу лиц. Явное неуважение лица к обществу выражается в умышленном нарушении общепризнанных норм и правил поведения, продиктованном желанием виновного противопоставить себя окружающим, продемонстрировать пренебрежительное отношение к ним.</w:t>
      </w:r>
    </w:p>
    <w:p w:rsidR="00B7302A" w:rsidRPr="001D472E" w:rsidRDefault="00B7302A" w:rsidP="001D472E">
      <w:pPr>
        <w:pStyle w:val="a3"/>
        <w:shd w:val="clear" w:color="auto" w:fill="FFFFFF"/>
        <w:spacing w:before="0" w:beforeAutospacing="0" w:after="0" w:afterAutospacing="0"/>
        <w:ind w:firstLine="709"/>
        <w:jc w:val="both"/>
        <w:rPr>
          <w:color w:val="2C2C2C"/>
          <w:sz w:val="28"/>
          <w:szCs w:val="28"/>
        </w:rPr>
      </w:pPr>
      <w:r w:rsidRPr="001D472E">
        <w:rPr>
          <w:color w:val="2C2C2C"/>
          <w:sz w:val="28"/>
          <w:szCs w:val="28"/>
        </w:rPr>
        <w:t>За совершение преступлений, предусмотренных ст. 167 Уголовного кодекса РФ предусмотрена ответственность вплоть до лишения свободы на срок до 5 лет.</w:t>
      </w:r>
    </w:p>
    <w:p w:rsidR="00B7302A" w:rsidRPr="001D472E" w:rsidRDefault="00B7302A" w:rsidP="001D472E">
      <w:pPr>
        <w:pStyle w:val="a3"/>
        <w:shd w:val="clear" w:color="auto" w:fill="FFFFFF"/>
        <w:spacing w:before="0" w:beforeAutospacing="0" w:after="0" w:afterAutospacing="0"/>
        <w:ind w:firstLine="709"/>
        <w:jc w:val="both"/>
        <w:rPr>
          <w:color w:val="2C2C2C"/>
          <w:sz w:val="28"/>
          <w:szCs w:val="28"/>
        </w:rPr>
      </w:pPr>
      <w:r w:rsidRPr="001D472E">
        <w:rPr>
          <w:color w:val="2C2C2C"/>
          <w:sz w:val="28"/>
          <w:szCs w:val="28"/>
        </w:rPr>
        <w:t>В любом случае, стоит помнить, что материальный и моральный ущерб, причиненный в результате уничтожения, либо повреждения имущества собственнику может быть возмещен в судебном порядке путем предъявления исковых требований. Для взыскания ущерба необходимо установить вину того лица, с которого взыскивается ущерб.</w:t>
      </w:r>
    </w:p>
    <w:p w:rsidR="009C217D" w:rsidRPr="001D472E" w:rsidRDefault="009C217D" w:rsidP="001D472E">
      <w:pPr>
        <w:spacing w:after="0" w:line="240" w:lineRule="auto"/>
        <w:ind w:firstLine="709"/>
        <w:jc w:val="both"/>
        <w:rPr>
          <w:rFonts w:ascii="Times New Roman" w:hAnsi="Times New Roman" w:cs="Times New Roman"/>
          <w:sz w:val="28"/>
          <w:szCs w:val="28"/>
        </w:rPr>
      </w:pPr>
      <w:bookmarkStart w:id="0" w:name="_GoBack"/>
      <w:bookmarkEnd w:id="0"/>
    </w:p>
    <w:sectPr w:rsidR="009C217D" w:rsidRPr="001D47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56"/>
    <w:rsid w:val="001D472E"/>
    <w:rsid w:val="00627C56"/>
    <w:rsid w:val="009C217D"/>
    <w:rsid w:val="00B73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E6A5C-DF4F-4EC0-9A90-7F9EDAE9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30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3634</Characters>
  <Application>Microsoft Office Word</Application>
  <DocSecurity>0</DocSecurity>
  <Lines>30</Lines>
  <Paragraphs>8</Paragraphs>
  <ScaleCrop>false</ScaleCrop>
  <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Прокуратура</cp:lastModifiedBy>
  <cp:revision>3</cp:revision>
  <dcterms:created xsi:type="dcterms:W3CDTF">2017-04-03T09:03:00Z</dcterms:created>
  <dcterms:modified xsi:type="dcterms:W3CDTF">2017-04-21T09:10:00Z</dcterms:modified>
</cp:coreProperties>
</file>