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BB" w:rsidRPr="00DC792B" w:rsidRDefault="00E44CBB" w:rsidP="00E4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2B">
        <w:rPr>
          <w:rFonts w:ascii="Times New Roman" w:hAnsi="Times New Roman" w:cs="Times New Roman"/>
          <w:b/>
          <w:sz w:val="28"/>
          <w:szCs w:val="28"/>
        </w:rPr>
        <w:t>Динамика оборота и доля оборота предприятий в общем об</w:t>
      </w:r>
      <w:bookmarkStart w:id="0" w:name="_GoBack"/>
      <w:bookmarkEnd w:id="0"/>
      <w:r w:rsidRPr="00DC792B">
        <w:rPr>
          <w:rFonts w:ascii="Times New Roman" w:hAnsi="Times New Roman" w:cs="Times New Roman"/>
          <w:b/>
          <w:sz w:val="28"/>
          <w:szCs w:val="28"/>
        </w:rPr>
        <w:t xml:space="preserve">ъеме субъектов малого и среднего </w:t>
      </w:r>
    </w:p>
    <w:p w:rsidR="000731CF" w:rsidRPr="00DC792B" w:rsidRDefault="00865FAD" w:rsidP="00E4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2B">
        <w:rPr>
          <w:rFonts w:ascii="Times New Roman" w:hAnsi="Times New Roman" w:cs="Times New Roman"/>
          <w:b/>
          <w:sz w:val="28"/>
          <w:szCs w:val="28"/>
        </w:rPr>
        <w:t>предпринимательства в 2013-2016</w:t>
      </w:r>
      <w:r w:rsidR="00E44CBB" w:rsidRPr="00DC792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5"/>
        <w:gridCol w:w="1173"/>
        <w:gridCol w:w="1333"/>
        <w:gridCol w:w="1132"/>
        <w:gridCol w:w="1082"/>
        <w:gridCol w:w="1031"/>
        <w:gridCol w:w="1263"/>
        <w:gridCol w:w="1813"/>
        <w:gridCol w:w="1514"/>
      </w:tblGrid>
      <w:tr w:rsidR="00A833F3" w:rsidTr="00A833F3">
        <w:tc>
          <w:tcPr>
            <w:tcW w:w="4445" w:type="dxa"/>
          </w:tcPr>
          <w:p w:rsidR="00A833F3" w:rsidRDefault="00A833F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73" w:type="dxa"/>
          </w:tcPr>
          <w:p w:rsidR="00A833F3" w:rsidRDefault="00A833F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33" w:type="dxa"/>
          </w:tcPr>
          <w:p w:rsidR="00A833F3" w:rsidRDefault="00A833F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2" w:type="dxa"/>
          </w:tcPr>
          <w:p w:rsidR="00A833F3" w:rsidRDefault="00A833F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2" w:type="dxa"/>
          </w:tcPr>
          <w:p w:rsidR="00A833F3" w:rsidRDefault="00A833F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итогу, 2015</w:t>
            </w:r>
          </w:p>
        </w:tc>
        <w:tc>
          <w:tcPr>
            <w:tcW w:w="1031" w:type="dxa"/>
          </w:tcPr>
          <w:p w:rsidR="00A833F3" w:rsidRDefault="00A833F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63" w:type="dxa"/>
          </w:tcPr>
          <w:p w:rsidR="00A833F3" w:rsidRDefault="00A833F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2015 к 2016, %</w:t>
            </w:r>
          </w:p>
        </w:tc>
        <w:tc>
          <w:tcPr>
            <w:tcW w:w="1813" w:type="dxa"/>
          </w:tcPr>
          <w:p w:rsidR="00A833F3" w:rsidRDefault="00A833F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прирост 2016 к 2015</w:t>
            </w:r>
          </w:p>
        </w:tc>
        <w:tc>
          <w:tcPr>
            <w:tcW w:w="1514" w:type="dxa"/>
          </w:tcPr>
          <w:p w:rsidR="00A833F3" w:rsidRDefault="00A833F3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итогу,2016</w:t>
            </w:r>
          </w:p>
        </w:tc>
      </w:tr>
      <w:tr w:rsidR="00A833F3" w:rsidTr="00A833F3">
        <w:tc>
          <w:tcPr>
            <w:tcW w:w="4445" w:type="dxa"/>
          </w:tcPr>
          <w:p w:rsidR="00A833F3" w:rsidRPr="00A833F3" w:rsidRDefault="00A833F3" w:rsidP="00E4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3F3">
              <w:rPr>
                <w:rFonts w:ascii="Times New Roman" w:hAnsi="Times New Roman" w:cs="Times New Roman"/>
                <w:b/>
                <w:sz w:val="28"/>
                <w:szCs w:val="28"/>
              </w:rPr>
              <w:t>Оборот субъектов малого и среднего предпринимательства, всего млн. рублей</w:t>
            </w:r>
          </w:p>
        </w:tc>
        <w:tc>
          <w:tcPr>
            <w:tcW w:w="117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33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132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082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1031" w:type="dxa"/>
          </w:tcPr>
          <w:p w:rsidR="00A833F3" w:rsidRDefault="00D86434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263" w:type="dxa"/>
          </w:tcPr>
          <w:p w:rsidR="00A833F3" w:rsidRDefault="000132B6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813" w:type="dxa"/>
          </w:tcPr>
          <w:p w:rsidR="00A833F3" w:rsidRDefault="000D089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</w:p>
        </w:tc>
        <w:tc>
          <w:tcPr>
            <w:tcW w:w="1514" w:type="dxa"/>
          </w:tcPr>
          <w:p w:rsidR="00A833F3" w:rsidRDefault="00865FA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7,6    </w:t>
            </w:r>
          </w:p>
        </w:tc>
      </w:tr>
      <w:tr w:rsidR="00A833F3" w:rsidTr="00A833F3">
        <w:tc>
          <w:tcPr>
            <w:tcW w:w="4445" w:type="dxa"/>
          </w:tcPr>
          <w:p w:rsidR="00A833F3" w:rsidRDefault="00A833F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7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F3" w:rsidTr="00865FAD">
        <w:trPr>
          <w:trHeight w:val="789"/>
        </w:trPr>
        <w:tc>
          <w:tcPr>
            <w:tcW w:w="4445" w:type="dxa"/>
          </w:tcPr>
          <w:p w:rsidR="00A833F3" w:rsidRDefault="00A833F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малых предприятий (включая микро)</w:t>
            </w:r>
          </w:p>
        </w:tc>
        <w:tc>
          <w:tcPr>
            <w:tcW w:w="117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2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2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129,2</w:t>
            </w:r>
          </w:p>
        </w:tc>
        <w:tc>
          <w:tcPr>
            <w:tcW w:w="1031" w:type="dxa"/>
          </w:tcPr>
          <w:p w:rsidR="00A833F3" w:rsidRDefault="00865FA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263" w:type="dxa"/>
          </w:tcPr>
          <w:p w:rsidR="00A833F3" w:rsidRDefault="00865FA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132,9</w:t>
            </w:r>
          </w:p>
        </w:tc>
        <w:tc>
          <w:tcPr>
            <w:tcW w:w="1813" w:type="dxa"/>
          </w:tcPr>
          <w:p w:rsidR="00A833F3" w:rsidRDefault="00865FA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+10,2</w:t>
            </w:r>
          </w:p>
        </w:tc>
        <w:tc>
          <w:tcPr>
            <w:tcW w:w="1514" w:type="dxa"/>
          </w:tcPr>
          <w:p w:rsidR="00A833F3" w:rsidRDefault="00865FA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A833F3" w:rsidTr="00A833F3">
        <w:tc>
          <w:tcPr>
            <w:tcW w:w="4445" w:type="dxa"/>
          </w:tcPr>
          <w:p w:rsidR="00A833F3" w:rsidRDefault="00A833F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средних предприятий</w:t>
            </w:r>
          </w:p>
        </w:tc>
        <w:tc>
          <w:tcPr>
            <w:tcW w:w="117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3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2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82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126,3</w:t>
            </w:r>
          </w:p>
        </w:tc>
        <w:tc>
          <w:tcPr>
            <w:tcW w:w="1031" w:type="dxa"/>
          </w:tcPr>
          <w:p w:rsidR="00A833F3" w:rsidRDefault="00D86434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183,3</w:t>
            </w:r>
          </w:p>
        </w:tc>
        <w:tc>
          <w:tcPr>
            <w:tcW w:w="1263" w:type="dxa"/>
          </w:tcPr>
          <w:p w:rsidR="00A833F3" w:rsidRDefault="000132B6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13" w:type="dxa"/>
          </w:tcPr>
          <w:p w:rsidR="00A833F3" w:rsidRDefault="000D089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-13,7</w:t>
            </w:r>
          </w:p>
        </w:tc>
        <w:tc>
          <w:tcPr>
            <w:tcW w:w="1514" w:type="dxa"/>
          </w:tcPr>
          <w:p w:rsidR="00A833F3" w:rsidRDefault="00865FA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833F3" w:rsidTr="00A833F3">
        <w:tc>
          <w:tcPr>
            <w:tcW w:w="4445" w:type="dxa"/>
          </w:tcPr>
          <w:p w:rsidR="00A833F3" w:rsidRDefault="00A833F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17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2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2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031" w:type="dxa"/>
          </w:tcPr>
          <w:p w:rsidR="00A833F3" w:rsidRDefault="00865FA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263" w:type="dxa"/>
          </w:tcPr>
          <w:p w:rsidR="00A833F3" w:rsidRDefault="00865FA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1813" w:type="dxa"/>
          </w:tcPr>
          <w:p w:rsidR="00A833F3" w:rsidRDefault="00865FA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+25,5</w:t>
            </w:r>
          </w:p>
        </w:tc>
        <w:tc>
          <w:tcPr>
            <w:tcW w:w="1514" w:type="dxa"/>
          </w:tcPr>
          <w:p w:rsidR="00A833F3" w:rsidRDefault="00865FA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</w:tbl>
    <w:p w:rsidR="00E44CBB" w:rsidRPr="00E44CBB" w:rsidRDefault="00E44CBB" w:rsidP="00E4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CBB" w:rsidRPr="00E44CBB" w:rsidRDefault="00E44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44CBB" w:rsidRPr="00E44CBB" w:rsidSect="00E44C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23"/>
    <w:rsid w:val="000132B6"/>
    <w:rsid w:val="000731CF"/>
    <w:rsid w:val="000D0893"/>
    <w:rsid w:val="00614960"/>
    <w:rsid w:val="00865FAD"/>
    <w:rsid w:val="00A833F3"/>
    <w:rsid w:val="00BE14E4"/>
    <w:rsid w:val="00D86434"/>
    <w:rsid w:val="00DC792B"/>
    <w:rsid w:val="00E44CBB"/>
    <w:rsid w:val="00E5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2017-05-16T05:55:00Z</cp:lastPrinted>
  <dcterms:created xsi:type="dcterms:W3CDTF">2017-03-01T06:48:00Z</dcterms:created>
  <dcterms:modified xsi:type="dcterms:W3CDTF">2017-05-16T05:57:00Z</dcterms:modified>
</cp:coreProperties>
</file>