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  <w:lang w:val="ru-RU"/>
        </w:rPr>
      </w:pPr>
      <w:r w:rsidRPr="00EF1A7C">
        <w:rPr>
          <w:szCs w:val="24"/>
          <w:lang w:val="ru-RU"/>
        </w:rPr>
        <w:br/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 w:val="0"/>
          <w:bCs w:val="0"/>
          <w:szCs w:val="24"/>
          <w:lang w:val="ru-RU"/>
        </w:rPr>
      </w:pP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АДМИНИСТРАЦИЯ СМОЛЕНСКОЙ ОБЛАСТИ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ПОСТАНОВЛЕНИЕ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 xml:space="preserve">от 26 ноября 2007 г. </w:t>
      </w:r>
      <w:r>
        <w:rPr>
          <w:b w:val="0"/>
          <w:bCs w:val="0"/>
          <w:szCs w:val="24"/>
        </w:rPr>
        <w:t>N</w:t>
      </w:r>
      <w:r w:rsidRPr="00EF1A7C">
        <w:rPr>
          <w:b w:val="0"/>
          <w:bCs w:val="0"/>
          <w:szCs w:val="24"/>
          <w:lang w:val="ru-RU"/>
        </w:rPr>
        <w:t xml:space="preserve"> 418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ОБ УТВЕРЖДЕНИИ СТРАТЕГИИ СОЦИАЛЬНО-ЭКОНОМИЧЕСКОГО РАЗВИТИЯ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СМОЛЕНСКОЙ ОБЛАСТИ НА ДОЛГОСРОЧНУЮ ПЕРСПЕКТИВУ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(ДО 2020 ГОДА)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В целях повышения конкурентоспособности региона в условиях интеграции Российской Федерации в глобальный рынок и уровня благосостояния жителей Смоленской области Администрация Смоленской области постановляет: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1. Утвердить Стратегию социально-экономического развития Смоленской области на долгосрочную перспективу (до 2020 года) (далее - Стратегия (не приводится)).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 xml:space="preserve">2. Органам исполнительной власти Смоленской области при разработке соответствующих </w:t>
      </w:r>
      <w:proofErr w:type="gramStart"/>
      <w:r w:rsidRPr="00EF1A7C">
        <w:rPr>
          <w:b w:val="0"/>
          <w:bCs w:val="0"/>
          <w:szCs w:val="24"/>
          <w:lang w:val="ru-RU"/>
        </w:rPr>
        <w:t>разделов проекта программы социально-экономического развития Смоленской области</w:t>
      </w:r>
      <w:proofErr w:type="gramEnd"/>
      <w:r w:rsidRPr="00EF1A7C">
        <w:rPr>
          <w:b w:val="0"/>
          <w:bCs w:val="0"/>
          <w:szCs w:val="24"/>
          <w:lang w:val="ru-RU"/>
        </w:rPr>
        <w:t xml:space="preserve"> на среднесрочную перспективу (на 2008 - 2012 годы) руководствоваться основными положениями Стратегии.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3. Рекомендовать органам местного самоуправления муниципальных образований Смоленской области при разработке своих проектов программ социально-экономического развития учитывать основные положения Стратегии.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 xml:space="preserve">4. </w:t>
      </w:r>
      <w:proofErr w:type="gramStart"/>
      <w:r w:rsidRPr="00EF1A7C">
        <w:rPr>
          <w:b w:val="0"/>
          <w:bCs w:val="0"/>
          <w:szCs w:val="24"/>
          <w:lang w:val="ru-RU"/>
        </w:rPr>
        <w:t>Контроль за</w:t>
      </w:r>
      <w:proofErr w:type="gramEnd"/>
      <w:r w:rsidRPr="00EF1A7C">
        <w:rPr>
          <w:b w:val="0"/>
          <w:bCs w:val="0"/>
          <w:szCs w:val="24"/>
          <w:lang w:val="ru-RU"/>
        </w:rPr>
        <w:t xml:space="preserve"> исполнением настоящего постановления возложить на первого заместителя Губернатора Смоленской области А.В. Щелокова.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И.о. Губернатора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Смоленской области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EF1A7C">
        <w:rPr>
          <w:b w:val="0"/>
          <w:bCs w:val="0"/>
          <w:szCs w:val="24"/>
          <w:lang w:val="ru-RU"/>
        </w:rPr>
        <w:t>А.В.ЩЕЛОКОВ</w:t>
      </w: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EF1A7C" w:rsidRPr="00EF1A7C" w:rsidRDefault="00EF1A7C" w:rsidP="009610C8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EF1A7C" w:rsidRPr="00EF1A7C" w:rsidRDefault="00EF1A7C" w:rsidP="009610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rPr>
          <w:b w:val="0"/>
          <w:bCs w:val="0"/>
          <w:sz w:val="2"/>
          <w:szCs w:val="2"/>
          <w:lang w:val="ru-RU"/>
        </w:rPr>
      </w:pPr>
    </w:p>
    <w:p w:rsidR="00E556D7" w:rsidRPr="00EF1A7C" w:rsidRDefault="00E556D7" w:rsidP="009610C8">
      <w:pPr>
        <w:ind w:left="0"/>
        <w:rPr>
          <w:lang w:val="ru-RU"/>
        </w:rPr>
      </w:pPr>
    </w:p>
    <w:sectPr w:rsidR="00E556D7" w:rsidRPr="00EF1A7C" w:rsidSect="0070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7C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0C8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80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A7C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3</cp:revision>
  <dcterms:created xsi:type="dcterms:W3CDTF">2015-04-08T07:15:00Z</dcterms:created>
  <dcterms:modified xsi:type="dcterms:W3CDTF">2015-04-10T06:54:00Z</dcterms:modified>
</cp:coreProperties>
</file>