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3E" w:rsidRPr="00240E3E" w:rsidRDefault="00240E3E" w:rsidP="00240E3E">
      <w:pPr>
        <w:spacing w:after="0" w:line="240" w:lineRule="auto"/>
        <w:jc w:val="center"/>
        <w:rPr>
          <w:rFonts w:ascii="Times New Roman" w:hAnsi="Times New Roman" w:cs="Times New Roman"/>
        </w:rPr>
      </w:pPr>
      <w:r w:rsidRPr="00240E3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25pt;margin-top:-6.3pt;width:54.3pt;height:61.9pt;z-index:1;mso-wrap-distance-left:9.05pt;mso-wrap-distance-right:9.05pt" wrapcoords="8661 0 4918 279 4277 747 3956 1307 3849 2055 3956 2709 4277 3269 5667 4765 1390 5046 0 5419 0 6448 1924 7755 1710 9251 214 12241 214 13737 -106 14671 -106 15606 -106 15886 -106 16727 -106 16914 -106 18223 -106 18409 -106 18783 1069 19717 1069 19904 7057 19998 13152 19998 14649 19998 17750 19717 19247 18876 19460 18223 19888 17287 19674 15231 18178 13737 18391 12241 17001 9251 19888 7755 18284 6261 18498 5419 16895 4952 12510 4765 13793 3269 14221 2055 14221 1494 13473 466 13152 279 9302 0 8661 0" filled="t">
            <v:fill color2="black"/>
            <v:imagedata r:id="rId7" o:title=""/>
            <w10:wrap type="tight"/>
          </v:shape>
        </w:pict>
      </w:r>
    </w:p>
    <w:p w:rsidR="00240E3E" w:rsidRPr="00240E3E" w:rsidRDefault="00240E3E" w:rsidP="00240E3E">
      <w:pPr>
        <w:spacing w:after="0" w:line="240" w:lineRule="auto"/>
        <w:jc w:val="center"/>
        <w:rPr>
          <w:rFonts w:ascii="Times New Roman" w:hAnsi="Times New Roman" w:cs="Times New Roman"/>
        </w:rPr>
      </w:pPr>
    </w:p>
    <w:p w:rsidR="00240E3E" w:rsidRPr="00240E3E" w:rsidRDefault="00240E3E" w:rsidP="00240E3E">
      <w:pPr>
        <w:spacing w:after="0" w:line="240" w:lineRule="auto"/>
        <w:jc w:val="center"/>
        <w:rPr>
          <w:rFonts w:ascii="Times New Roman" w:hAnsi="Times New Roman" w:cs="Times New Roman"/>
        </w:rPr>
      </w:pPr>
    </w:p>
    <w:p w:rsidR="00240E3E" w:rsidRPr="00240E3E" w:rsidRDefault="00240E3E" w:rsidP="00240E3E">
      <w:pPr>
        <w:spacing w:after="0" w:line="240" w:lineRule="auto"/>
        <w:jc w:val="center"/>
        <w:rPr>
          <w:rFonts w:ascii="Times New Roman" w:hAnsi="Times New Roman" w:cs="Times New Roman"/>
        </w:rPr>
      </w:pPr>
    </w:p>
    <w:p w:rsidR="00240E3E" w:rsidRPr="00240E3E" w:rsidRDefault="00240E3E" w:rsidP="00240E3E">
      <w:pPr>
        <w:pStyle w:val="1"/>
        <w:widowControl w:val="0"/>
        <w:numPr>
          <w:ilvl w:val="0"/>
          <w:numId w:val="1"/>
        </w:numPr>
        <w:tabs>
          <w:tab w:val="left" w:pos="0"/>
        </w:tabs>
        <w:spacing w:before="0" w:after="0" w:line="240" w:lineRule="auto"/>
        <w:jc w:val="center"/>
        <w:rPr>
          <w:rFonts w:ascii="Times New Roman" w:hAnsi="Times New Roman"/>
        </w:rPr>
      </w:pPr>
    </w:p>
    <w:p w:rsidR="00240E3E" w:rsidRPr="00240E3E" w:rsidRDefault="00240E3E" w:rsidP="00240E3E">
      <w:pPr>
        <w:pStyle w:val="1"/>
        <w:widowControl w:val="0"/>
        <w:numPr>
          <w:ilvl w:val="0"/>
          <w:numId w:val="1"/>
        </w:numPr>
        <w:tabs>
          <w:tab w:val="left" w:pos="0"/>
        </w:tabs>
        <w:spacing w:before="0" w:after="0" w:line="240" w:lineRule="auto"/>
        <w:jc w:val="center"/>
        <w:rPr>
          <w:rFonts w:ascii="Times New Roman" w:hAnsi="Times New Roman"/>
          <w:sz w:val="28"/>
          <w:szCs w:val="28"/>
        </w:rPr>
      </w:pPr>
      <w:r w:rsidRPr="00240E3E">
        <w:rPr>
          <w:rFonts w:ascii="Times New Roman" w:hAnsi="Times New Roman"/>
          <w:sz w:val="28"/>
          <w:szCs w:val="28"/>
        </w:rPr>
        <w:t>АДМИНИСТРАЦИЯ МУНИЦИПАЛЬНОГО ОБРАЗОВАНИЯ</w:t>
      </w:r>
    </w:p>
    <w:p w:rsidR="00240E3E" w:rsidRPr="00240E3E" w:rsidRDefault="00240E3E" w:rsidP="00240E3E">
      <w:pPr>
        <w:pStyle w:val="1"/>
        <w:widowControl w:val="0"/>
        <w:numPr>
          <w:ilvl w:val="0"/>
          <w:numId w:val="1"/>
        </w:numPr>
        <w:tabs>
          <w:tab w:val="left" w:pos="0"/>
        </w:tabs>
        <w:spacing w:before="0" w:after="0" w:line="240" w:lineRule="auto"/>
        <w:jc w:val="center"/>
        <w:rPr>
          <w:rFonts w:ascii="Times New Roman" w:hAnsi="Times New Roman"/>
          <w:caps/>
          <w:sz w:val="28"/>
          <w:szCs w:val="28"/>
        </w:rPr>
      </w:pPr>
      <w:r w:rsidRPr="00240E3E">
        <w:rPr>
          <w:rFonts w:ascii="Times New Roman" w:hAnsi="Times New Roman"/>
          <w:caps/>
          <w:sz w:val="28"/>
          <w:szCs w:val="28"/>
        </w:rPr>
        <w:t>«ГЛИНКОВСКИЙ район» Смоленской области</w:t>
      </w:r>
    </w:p>
    <w:p w:rsidR="00240E3E" w:rsidRPr="00240E3E" w:rsidRDefault="00240E3E" w:rsidP="00240E3E">
      <w:pPr>
        <w:pStyle w:val="3"/>
        <w:widowControl w:val="0"/>
        <w:numPr>
          <w:ilvl w:val="2"/>
          <w:numId w:val="1"/>
        </w:numPr>
        <w:tabs>
          <w:tab w:val="left" w:pos="0"/>
        </w:tabs>
        <w:spacing w:before="0" w:after="0" w:line="240" w:lineRule="auto"/>
        <w:jc w:val="center"/>
        <w:rPr>
          <w:rFonts w:ascii="Times New Roman" w:hAnsi="Times New Roman"/>
          <w:sz w:val="28"/>
          <w:szCs w:val="28"/>
        </w:rPr>
      </w:pPr>
      <w:r w:rsidRPr="00240E3E">
        <w:rPr>
          <w:rFonts w:ascii="Times New Roman" w:hAnsi="Times New Roman"/>
          <w:sz w:val="28"/>
          <w:szCs w:val="28"/>
        </w:rPr>
        <w:t xml:space="preserve">П О С Т А Н О В Л Е Н И Е </w:t>
      </w:r>
    </w:p>
    <w:p w:rsidR="00240E3E" w:rsidRPr="00240E3E" w:rsidRDefault="00240E3E" w:rsidP="00240E3E">
      <w:pPr>
        <w:spacing w:after="0" w:line="240" w:lineRule="auto"/>
        <w:rPr>
          <w:rFonts w:ascii="Times New Roman" w:hAnsi="Times New Roman" w:cs="Times New Roman"/>
        </w:rPr>
      </w:pPr>
    </w:p>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от __</w:t>
      </w:r>
      <w:r>
        <w:rPr>
          <w:rFonts w:ascii="Times New Roman" w:eastAsia="Times New Roman" w:hAnsi="Times New Roman" w:cs="Times New Roman"/>
          <w:bCs/>
          <w:sz w:val="28"/>
          <w:szCs w:val="28"/>
        </w:rPr>
        <w:t>30.12.</w:t>
      </w:r>
      <w:r w:rsidRPr="00240E3E">
        <w:rPr>
          <w:rFonts w:ascii="Times New Roman" w:eastAsia="Times New Roman" w:hAnsi="Times New Roman" w:cs="Times New Roman"/>
          <w:bCs/>
          <w:sz w:val="28"/>
          <w:szCs w:val="28"/>
          <w:lang/>
        </w:rPr>
        <w:t>_ 2013  г.   № __</w:t>
      </w:r>
      <w:r>
        <w:rPr>
          <w:rFonts w:ascii="Times New Roman" w:eastAsia="Times New Roman" w:hAnsi="Times New Roman" w:cs="Times New Roman"/>
          <w:bCs/>
          <w:sz w:val="28"/>
          <w:szCs w:val="28"/>
        </w:rPr>
        <w:t>391</w:t>
      </w:r>
      <w:r w:rsidRPr="00240E3E">
        <w:rPr>
          <w:rFonts w:ascii="Times New Roman" w:eastAsia="Times New Roman" w:hAnsi="Times New Roman" w:cs="Times New Roman"/>
          <w:bCs/>
          <w:sz w:val="28"/>
          <w:szCs w:val="28"/>
          <w:lang/>
        </w:rPr>
        <w:t xml:space="preserve">___   </w:t>
      </w:r>
    </w:p>
    <w:p w:rsidR="00240E3E" w:rsidRPr="00240E3E" w:rsidRDefault="00240E3E" w:rsidP="00240E3E">
      <w:pPr>
        <w:spacing w:after="0" w:line="240" w:lineRule="auto"/>
        <w:jc w:val="both"/>
        <w:rPr>
          <w:rFonts w:ascii="Times New Roman" w:eastAsia="Times New Roman" w:hAnsi="Times New Roman" w:cs="Times New Roman"/>
          <w:bCs/>
          <w:sz w:val="28"/>
          <w:szCs w:val="28"/>
          <w:lang/>
        </w:rPr>
      </w:pPr>
    </w:p>
    <w:tbl>
      <w:tblPr>
        <w:tblW w:w="0" w:type="auto"/>
        <w:tblInd w:w="55" w:type="dxa"/>
        <w:tblLayout w:type="fixed"/>
        <w:tblCellMar>
          <w:top w:w="55" w:type="dxa"/>
          <w:left w:w="55" w:type="dxa"/>
          <w:bottom w:w="55" w:type="dxa"/>
          <w:right w:w="55" w:type="dxa"/>
        </w:tblCellMar>
        <w:tblLook w:val="0000"/>
      </w:tblPr>
      <w:tblGrid>
        <w:gridCol w:w="5060"/>
        <w:gridCol w:w="5140"/>
      </w:tblGrid>
      <w:tr w:rsidR="00240E3E" w:rsidRPr="00240E3E" w:rsidTr="00DC42B4">
        <w:tc>
          <w:tcPr>
            <w:tcW w:w="5060" w:type="dxa"/>
          </w:tcPr>
          <w:p w:rsidR="00240E3E" w:rsidRPr="00240E3E" w:rsidRDefault="00240E3E" w:rsidP="00240E3E">
            <w:pPr>
              <w:pStyle w:val="af3"/>
              <w:snapToGrid w:val="0"/>
              <w:rPr>
                <w:sz w:val="28"/>
                <w:szCs w:val="28"/>
              </w:rPr>
            </w:pPr>
            <w:r w:rsidRPr="00240E3E">
              <w:rPr>
                <w:sz w:val="28"/>
                <w:szCs w:val="28"/>
              </w:rPr>
              <w:t>О внесении изменений в постановление Администрации муниципального образования «Глинковский район» Смоленской области от 18.10.2013 № 279</w:t>
            </w:r>
          </w:p>
        </w:tc>
        <w:tc>
          <w:tcPr>
            <w:tcW w:w="5140" w:type="dxa"/>
          </w:tcPr>
          <w:p w:rsidR="00240E3E" w:rsidRPr="00240E3E" w:rsidRDefault="00240E3E" w:rsidP="00240E3E">
            <w:pPr>
              <w:pStyle w:val="af3"/>
              <w:snapToGrid w:val="0"/>
            </w:pPr>
          </w:p>
        </w:tc>
      </w:tr>
    </w:tbl>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 xml:space="preserve">     </w:t>
      </w:r>
    </w:p>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 xml:space="preserve">     Администрация муниципального образования "Глинковский район" Смоленской области п о с т а н о в л я е т:</w:t>
      </w:r>
    </w:p>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 xml:space="preserve">  1. Внести изменения в постановление Администрации муниципального образования "Глинковский район" Смоленской области от 18.10.2013 г. № 279 "Об утверждении муниципальной программы "Комплексные меры противодействия незаконному обороту наркотиков в муниципальном образовании "Глинковский район" Смоленской области на 2014-2016 годы":</w:t>
      </w:r>
    </w:p>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 xml:space="preserve">   1.1. В паспорте муниципальной программы "Комплексные меры противодействия незаконному обороту наркотиков в муниципальном образовании "Глинковский район" Смоленской области на 2014-2016 годы" (далее также Программа) позицию: </w:t>
      </w:r>
    </w:p>
    <w:tbl>
      <w:tblPr>
        <w:tblW w:w="0" w:type="auto"/>
        <w:tblInd w:w="55" w:type="dxa"/>
        <w:tblLayout w:type="fixed"/>
        <w:tblCellMar>
          <w:top w:w="55" w:type="dxa"/>
          <w:left w:w="55" w:type="dxa"/>
          <w:bottom w:w="55" w:type="dxa"/>
          <w:right w:w="55" w:type="dxa"/>
        </w:tblCellMar>
        <w:tblLook w:val="0000"/>
      </w:tblPr>
      <w:tblGrid>
        <w:gridCol w:w="4420"/>
        <w:gridCol w:w="5786"/>
      </w:tblGrid>
      <w:tr w:rsidR="00240E3E" w:rsidRPr="00240E3E" w:rsidTr="00DC42B4">
        <w:tc>
          <w:tcPr>
            <w:tcW w:w="4420" w:type="dxa"/>
            <w:tcBorders>
              <w:top w:val="single" w:sz="1" w:space="0" w:color="000000"/>
              <w:left w:val="single" w:sz="1" w:space="0" w:color="000000"/>
              <w:bottom w:val="single" w:sz="1" w:space="0" w:color="000000"/>
            </w:tcBorders>
          </w:tcPr>
          <w:p w:rsidR="00240E3E" w:rsidRPr="00240E3E" w:rsidRDefault="00240E3E" w:rsidP="00240E3E">
            <w:pPr>
              <w:pStyle w:val="af3"/>
              <w:snapToGrid w:val="0"/>
              <w:rPr>
                <w:sz w:val="28"/>
                <w:szCs w:val="28"/>
              </w:rPr>
            </w:pPr>
            <w:r w:rsidRPr="00240E3E">
              <w:rPr>
                <w:sz w:val="28"/>
                <w:szCs w:val="28"/>
              </w:rPr>
              <w:t>Объемы ассигнований муниципальной программы (по годам реализации и  в разрезе источников  финансирования)</w:t>
            </w:r>
          </w:p>
        </w:tc>
        <w:tc>
          <w:tcPr>
            <w:tcW w:w="5786" w:type="dxa"/>
            <w:tcBorders>
              <w:top w:val="single" w:sz="1" w:space="0" w:color="000000"/>
              <w:left w:val="single" w:sz="1" w:space="0" w:color="000000"/>
              <w:bottom w:val="single" w:sz="1" w:space="0" w:color="000000"/>
              <w:right w:val="single" w:sz="1" w:space="0" w:color="000000"/>
            </w:tcBorders>
          </w:tcPr>
          <w:p w:rsidR="00240E3E" w:rsidRPr="00240E3E" w:rsidRDefault="00240E3E" w:rsidP="00240E3E">
            <w:pPr>
              <w:pStyle w:val="af3"/>
              <w:snapToGrid w:val="0"/>
              <w:rPr>
                <w:sz w:val="28"/>
                <w:szCs w:val="28"/>
              </w:rPr>
            </w:pPr>
            <w:r w:rsidRPr="00240E3E">
              <w:rPr>
                <w:sz w:val="28"/>
                <w:szCs w:val="28"/>
              </w:rPr>
              <w:t>2014-15.0 тысяч рублей районного бюджета</w:t>
            </w:r>
          </w:p>
          <w:p w:rsidR="00240E3E" w:rsidRPr="00240E3E" w:rsidRDefault="00240E3E" w:rsidP="00240E3E">
            <w:pPr>
              <w:pStyle w:val="af3"/>
              <w:rPr>
                <w:sz w:val="28"/>
                <w:szCs w:val="28"/>
              </w:rPr>
            </w:pPr>
            <w:r w:rsidRPr="00240E3E">
              <w:rPr>
                <w:sz w:val="28"/>
                <w:szCs w:val="28"/>
              </w:rPr>
              <w:t>2015-15.0 тысяч рублей районного бюджета</w:t>
            </w:r>
          </w:p>
          <w:p w:rsidR="00240E3E" w:rsidRPr="00240E3E" w:rsidRDefault="00240E3E" w:rsidP="00240E3E">
            <w:pPr>
              <w:pStyle w:val="af3"/>
              <w:rPr>
                <w:sz w:val="28"/>
                <w:szCs w:val="28"/>
              </w:rPr>
            </w:pPr>
            <w:r w:rsidRPr="00240E3E">
              <w:rPr>
                <w:sz w:val="28"/>
                <w:szCs w:val="28"/>
              </w:rPr>
              <w:t>2016-15.0 тысяч рублей районного бюджета</w:t>
            </w:r>
          </w:p>
        </w:tc>
      </w:tr>
    </w:tbl>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изложить в новой редакции:</w:t>
      </w:r>
    </w:p>
    <w:tbl>
      <w:tblPr>
        <w:tblW w:w="0" w:type="auto"/>
        <w:tblInd w:w="55" w:type="dxa"/>
        <w:tblLayout w:type="fixed"/>
        <w:tblCellMar>
          <w:top w:w="55" w:type="dxa"/>
          <w:left w:w="55" w:type="dxa"/>
          <w:bottom w:w="55" w:type="dxa"/>
          <w:right w:w="55" w:type="dxa"/>
        </w:tblCellMar>
        <w:tblLook w:val="0000"/>
      </w:tblPr>
      <w:tblGrid>
        <w:gridCol w:w="4420"/>
        <w:gridCol w:w="5786"/>
      </w:tblGrid>
      <w:tr w:rsidR="00240E3E" w:rsidRPr="00240E3E" w:rsidTr="00DC42B4">
        <w:tc>
          <w:tcPr>
            <w:tcW w:w="4420" w:type="dxa"/>
            <w:tcBorders>
              <w:top w:val="single" w:sz="1" w:space="0" w:color="000000"/>
              <w:left w:val="single" w:sz="1" w:space="0" w:color="000000"/>
              <w:bottom w:val="single" w:sz="1" w:space="0" w:color="000000"/>
            </w:tcBorders>
          </w:tcPr>
          <w:p w:rsidR="00240E3E" w:rsidRPr="00240E3E" w:rsidRDefault="00240E3E" w:rsidP="00240E3E">
            <w:pPr>
              <w:pStyle w:val="af3"/>
              <w:snapToGrid w:val="0"/>
              <w:rPr>
                <w:sz w:val="28"/>
                <w:szCs w:val="28"/>
              </w:rPr>
            </w:pPr>
            <w:r w:rsidRPr="00240E3E">
              <w:rPr>
                <w:sz w:val="28"/>
                <w:szCs w:val="28"/>
              </w:rPr>
              <w:t>Объемы ассигнований муниципальной программы (по годам реализации и  в разрезе источников  финансирования)</w:t>
            </w:r>
          </w:p>
        </w:tc>
        <w:tc>
          <w:tcPr>
            <w:tcW w:w="5786" w:type="dxa"/>
            <w:tcBorders>
              <w:top w:val="single" w:sz="1" w:space="0" w:color="000000"/>
              <w:left w:val="single" w:sz="1" w:space="0" w:color="000000"/>
              <w:bottom w:val="single" w:sz="1" w:space="0" w:color="000000"/>
              <w:right w:val="single" w:sz="1" w:space="0" w:color="000000"/>
            </w:tcBorders>
          </w:tcPr>
          <w:p w:rsidR="00240E3E" w:rsidRPr="00240E3E" w:rsidRDefault="00240E3E" w:rsidP="00240E3E">
            <w:pPr>
              <w:pStyle w:val="af3"/>
              <w:snapToGrid w:val="0"/>
              <w:rPr>
                <w:sz w:val="28"/>
                <w:szCs w:val="28"/>
              </w:rPr>
            </w:pPr>
            <w:r w:rsidRPr="00240E3E">
              <w:rPr>
                <w:sz w:val="28"/>
                <w:szCs w:val="28"/>
              </w:rPr>
              <w:t>2014-0.0 тысяч рублей районного бюджета</w:t>
            </w:r>
          </w:p>
          <w:p w:rsidR="00240E3E" w:rsidRPr="00240E3E" w:rsidRDefault="00240E3E" w:rsidP="00240E3E">
            <w:pPr>
              <w:pStyle w:val="af3"/>
              <w:rPr>
                <w:sz w:val="28"/>
                <w:szCs w:val="28"/>
              </w:rPr>
            </w:pPr>
            <w:r w:rsidRPr="00240E3E">
              <w:rPr>
                <w:sz w:val="28"/>
                <w:szCs w:val="28"/>
              </w:rPr>
              <w:t>2015-15.0 тысяч рублей районного бюджета</w:t>
            </w:r>
          </w:p>
          <w:p w:rsidR="00240E3E" w:rsidRPr="00240E3E" w:rsidRDefault="00240E3E" w:rsidP="00240E3E">
            <w:pPr>
              <w:pStyle w:val="af3"/>
              <w:rPr>
                <w:sz w:val="28"/>
                <w:szCs w:val="28"/>
              </w:rPr>
            </w:pPr>
            <w:r w:rsidRPr="00240E3E">
              <w:rPr>
                <w:sz w:val="28"/>
                <w:szCs w:val="28"/>
              </w:rPr>
              <w:t>2016-15.0 тысяч рублей районного бюджета</w:t>
            </w:r>
          </w:p>
        </w:tc>
      </w:tr>
    </w:tbl>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 xml:space="preserve">    1.2. Приложение 2 Программы изложить в новой редакции (Прилагается).</w:t>
      </w:r>
    </w:p>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 xml:space="preserve">        2. Настоящее постановление подлежит официальному обнародованию.</w:t>
      </w:r>
    </w:p>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 xml:space="preserve">       3. Контроль за исполнением постановления возложить на начальника отдела по образованию администрации муниципального образования "Глинковский район" Смоленской области (Л.А. Бетремеева). </w:t>
      </w:r>
    </w:p>
    <w:p w:rsidR="00240E3E" w:rsidRPr="00240E3E" w:rsidRDefault="00240E3E" w:rsidP="00240E3E">
      <w:pPr>
        <w:spacing w:after="0" w:line="240" w:lineRule="auto"/>
        <w:jc w:val="both"/>
        <w:rPr>
          <w:rFonts w:ascii="Times New Roman" w:eastAsia="Times New Roman" w:hAnsi="Times New Roman" w:cs="Times New Roman"/>
          <w:bCs/>
          <w:sz w:val="28"/>
          <w:szCs w:val="28"/>
          <w:lang/>
        </w:rPr>
      </w:pPr>
    </w:p>
    <w:p w:rsidR="00240E3E" w:rsidRPr="00240E3E" w:rsidRDefault="00240E3E" w:rsidP="00240E3E">
      <w:pPr>
        <w:tabs>
          <w:tab w:val="left" w:pos="0"/>
        </w:tabs>
        <w:spacing w:after="0" w:line="240" w:lineRule="auto"/>
        <w:jc w:val="both"/>
        <w:rPr>
          <w:rFonts w:ascii="Times New Roman" w:hAnsi="Times New Roman" w:cs="Times New Roman"/>
          <w:sz w:val="28"/>
          <w:szCs w:val="28"/>
          <w:lang/>
        </w:rPr>
      </w:pPr>
      <w:r w:rsidRPr="00240E3E">
        <w:rPr>
          <w:rFonts w:ascii="Times New Roman" w:hAnsi="Times New Roman" w:cs="Times New Roman"/>
          <w:sz w:val="28"/>
          <w:szCs w:val="28"/>
          <w:lang/>
        </w:rPr>
        <w:t>Глава Администрации</w:t>
      </w:r>
    </w:p>
    <w:p w:rsidR="00240E3E" w:rsidRPr="00240E3E" w:rsidRDefault="00240E3E" w:rsidP="00240E3E">
      <w:pPr>
        <w:tabs>
          <w:tab w:val="left" w:pos="0"/>
        </w:tabs>
        <w:spacing w:after="0" w:line="240" w:lineRule="auto"/>
        <w:jc w:val="both"/>
        <w:rPr>
          <w:rFonts w:ascii="Times New Roman" w:hAnsi="Times New Roman" w:cs="Times New Roman"/>
          <w:sz w:val="28"/>
          <w:szCs w:val="28"/>
          <w:lang/>
        </w:rPr>
      </w:pPr>
      <w:r w:rsidRPr="00240E3E">
        <w:rPr>
          <w:rFonts w:ascii="Times New Roman" w:hAnsi="Times New Roman" w:cs="Times New Roman"/>
          <w:sz w:val="28"/>
          <w:szCs w:val="28"/>
          <w:lang/>
        </w:rPr>
        <w:t>муниципального образования</w:t>
      </w:r>
    </w:p>
    <w:p w:rsidR="00240E3E" w:rsidRPr="00240E3E" w:rsidRDefault="00240E3E" w:rsidP="00240E3E">
      <w:pPr>
        <w:tabs>
          <w:tab w:val="left" w:pos="0"/>
        </w:tabs>
        <w:spacing w:after="0" w:line="240" w:lineRule="auto"/>
        <w:jc w:val="both"/>
        <w:rPr>
          <w:rFonts w:ascii="Times New Roman" w:hAnsi="Times New Roman" w:cs="Times New Roman"/>
          <w:sz w:val="28"/>
          <w:szCs w:val="28"/>
          <w:lang/>
        </w:rPr>
      </w:pPr>
      <w:r w:rsidRPr="00240E3E">
        <w:rPr>
          <w:rFonts w:ascii="Times New Roman" w:hAnsi="Times New Roman" w:cs="Times New Roman"/>
          <w:sz w:val="28"/>
          <w:szCs w:val="28"/>
          <w:lang/>
        </w:rPr>
        <w:t>"Глинковский район"</w:t>
      </w:r>
    </w:p>
    <w:p w:rsidR="00240E3E" w:rsidRPr="00240E3E" w:rsidRDefault="00240E3E" w:rsidP="00240E3E">
      <w:pPr>
        <w:spacing w:after="0" w:line="240" w:lineRule="auto"/>
        <w:jc w:val="both"/>
        <w:rPr>
          <w:rFonts w:ascii="Times New Roman" w:eastAsia="Times New Roman" w:hAnsi="Times New Roman" w:cs="Times New Roman"/>
          <w:bCs/>
          <w:sz w:val="28"/>
          <w:szCs w:val="28"/>
          <w:lang/>
        </w:rPr>
      </w:pPr>
      <w:r w:rsidRPr="00240E3E">
        <w:rPr>
          <w:rFonts w:ascii="Times New Roman" w:eastAsia="Times New Roman" w:hAnsi="Times New Roman" w:cs="Times New Roman"/>
          <w:bCs/>
          <w:sz w:val="28"/>
          <w:szCs w:val="28"/>
          <w:lang/>
        </w:rPr>
        <w:t>Смоленской области                                                                        Н.А.Шарабуров</w:t>
      </w:r>
    </w:p>
    <w:p w:rsidR="00240E3E" w:rsidRDefault="00240E3E" w:rsidP="00207E69">
      <w:pPr>
        <w:widowControl w:val="0"/>
        <w:autoSpaceDE w:val="0"/>
        <w:autoSpaceDN w:val="0"/>
        <w:adjustRightInd w:val="0"/>
        <w:spacing w:after="0" w:line="240" w:lineRule="auto"/>
        <w:jc w:val="right"/>
        <w:rPr>
          <w:rFonts w:ascii="Times New Roman" w:hAnsi="Times New Roman" w:cs="Times New Roman"/>
          <w:sz w:val="28"/>
          <w:szCs w:val="28"/>
        </w:rPr>
        <w:sectPr w:rsidR="00240E3E" w:rsidSect="00240E3E">
          <w:pgSz w:w="11905" w:h="16838"/>
          <w:pgMar w:top="567" w:right="1134" w:bottom="567" w:left="907" w:header="720" w:footer="720" w:gutter="0"/>
          <w:pgNumType w:start="1"/>
          <w:cols w:space="720"/>
          <w:noEndnote/>
        </w:sectPr>
      </w:pPr>
    </w:p>
    <w:p w:rsidR="00240E3E" w:rsidRDefault="00240E3E" w:rsidP="00207E69">
      <w:pPr>
        <w:widowControl w:val="0"/>
        <w:autoSpaceDE w:val="0"/>
        <w:autoSpaceDN w:val="0"/>
        <w:adjustRightInd w:val="0"/>
        <w:spacing w:after="0" w:line="240" w:lineRule="auto"/>
        <w:jc w:val="right"/>
        <w:rPr>
          <w:rFonts w:ascii="Times New Roman" w:hAnsi="Times New Roman" w:cs="Times New Roman"/>
          <w:sz w:val="28"/>
          <w:szCs w:val="28"/>
        </w:rPr>
      </w:pPr>
    </w:p>
    <w:p w:rsidR="003D4AB8" w:rsidRPr="008A5111" w:rsidRDefault="003D4AB8" w:rsidP="00207E6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8A5111">
        <w:rPr>
          <w:rFonts w:ascii="Times New Roman" w:hAnsi="Times New Roman" w:cs="Times New Roman"/>
          <w:sz w:val="28"/>
          <w:szCs w:val="28"/>
        </w:rPr>
        <w:t xml:space="preserve"> </w:t>
      </w:r>
      <w:r>
        <w:rPr>
          <w:rFonts w:ascii="Times New Roman" w:hAnsi="Times New Roman" w:cs="Times New Roman"/>
          <w:sz w:val="28"/>
          <w:szCs w:val="28"/>
        </w:rPr>
        <w:t>2</w:t>
      </w:r>
    </w:p>
    <w:p w:rsidR="003D4AB8" w:rsidRDefault="003D4AB8" w:rsidP="00A4727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D4AB8" w:rsidRPr="00207E69" w:rsidRDefault="003D4AB8" w:rsidP="00110653">
      <w:pPr>
        <w:widowControl w:val="0"/>
        <w:autoSpaceDE w:val="0"/>
        <w:autoSpaceDN w:val="0"/>
        <w:adjustRightInd w:val="0"/>
        <w:spacing w:after="0" w:line="240" w:lineRule="auto"/>
        <w:jc w:val="center"/>
        <w:rPr>
          <w:rFonts w:ascii="Times New Roman" w:hAnsi="Times New Roman" w:cs="Times New Roman"/>
          <w:sz w:val="28"/>
          <w:szCs w:val="28"/>
        </w:rPr>
      </w:pPr>
      <w:r w:rsidRPr="00207E69">
        <w:rPr>
          <w:rFonts w:ascii="Times New Roman" w:hAnsi="Times New Roman" w:cs="Times New Roman"/>
          <w:sz w:val="28"/>
          <w:szCs w:val="28"/>
        </w:rPr>
        <w:t xml:space="preserve">План реализации  муниципальной программы на </w:t>
      </w:r>
      <w:r>
        <w:rPr>
          <w:rFonts w:ascii="Times New Roman" w:hAnsi="Times New Roman" w:cs="Times New Roman"/>
          <w:sz w:val="28"/>
          <w:szCs w:val="28"/>
        </w:rPr>
        <w:t xml:space="preserve"> 2014-2016 </w:t>
      </w:r>
      <w:r w:rsidRPr="00207E69">
        <w:rPr>
          <w:rFonts w:ascii="Times New Roman" w:hAnsi="Times New Roman" w:cs="Times New Roman"/>
          <w:sz w:val="28"/>
          <w:szCs w:val="28"/>
        </w:rPr>
        <w:t>годы</w:t>
      </w:r>
    </w:p>
    <w:p w:rsidR="003D4AB8" w:rsidRDefault="003D4AB8" w:rsidP="00110653">
      <w:pPr>
        <w:widowControl w:val="0"/>
        <w:autoSpaceDE w:val="0"/>
        <w:autoSpaceDN w:val="0"/>
        <w:adjustRightInd w:val="0"/>
        <w:spacing w:after="0" w:line="240" w:lineRule="auto"/>
        <w:jc w:val="center"/>
        <w:rPr>
          <w:rFonts w:ascii="Times New Roman" w:hAnsi="Times New Roman" w:cs="Times New Roman"/>
          <w:sz w:val="24"/>
          <w:szCs w:val="24"/>
        </w:rPr>
      </w:pPr>
      <w:r w:rsidRPr="00C952B3">
        <w:rPr>
          <w:rFonts w:ascii="Times New Roman" w:hAnsi="Times New Roman" w:cs="Times New Roman"/>
          <w:sz w:val="24"/>
          <w:szCs w:val="24"/>
        </w:rPr>
        <w:t>(на очередной финансовый год и плановый период)</w:t>
      </w:r>
    </w:p>
    <w:p w:rsidR="003D4AB8" w:rsidRPr="008A5111" w:rsidRDefault="003D4AB8" w:rsidP="00207E69">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«Комплексные меры противодействия незаконному обороту наркотиков в муниципальном образовании «Глинковский район» Смоленской области на 2014-2016 годы</w:t>
      </w:r>
    </w:p>
    <w:p w:rsidR="003D4AB8" w:rsidRDefault="003D4AB8" w:rsidP="00207E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(н</w:t>
      </w:r>
      <w:r w:rsidRPr="00126AE6">
        <w:rPr>
          <w:rFonts w:ascii="Times New Roman" w:hAnsi="Times New Roman" w:cs="Times New Roman"/>
          <w:sz w:val="24"/>
          <w:szCs w:val="24"/>
          <w:lang w:eastAsia="ru-RU"/>
        </w:rPr>
        <w:t xml:space="preserve">аименование </w:t>
      </w:r>
      <w:r>
        <w:rPr>
          <w:rFonts w:ascii="Times New Roman" w:hAnsi="Times New Roman" w:cs="Times New Roman"/>
          <w:sz w:val="24"/>
          <w:szCs w:val="24"/>
          <w:lang w:eastAsia="ru-RU"/>
        </w:rPr>
        <w:t>муниципальной программы)</w:t>
      </w:r>
    </w:p>
    <w:tbl>
      <w:tblPr>
        <w:tblW w:w="16118"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19"/>
        <w:gridCol w:w="1620"/>
        <w:gridCol w:w="1800"/>
        <w:gridCol w:w="1080"/>
        <w:gridCol w:w="1440"/>
        <w:gridCol w:w="1260"/>
        <w:gridCol w:w="1261"/>
        <w:gridCol w:w="1440"/>
        <w:gridCol w:w="1358"/>
        <w:gridCol w:w="1440"/>
      </w:tblGrid>
      <w:tr w:rsidR="003D4AB8" w:rsidRPr="00C952B3">
        <w:trPr>
          <w:trHeight w:val="873"/>
          <w:tblCellSpacing w:w="5" w:type="nil"/>
        </w:trPr>
        <w:tc>
          <w:tcPr>
            <w:tcW w:w="3419" w:type="dxa"/>
            <w:vMerge w:val="restart"/>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 xml:space="preserve">Наименование </w:t>
            </w:r>
          </w:p>
        </w:tc>
        <w:tc>
          <w:tcPr>
            <w:tcW w:w="1620" w:type="dxa"/>
            <w:vMerge w:val="restart"/>
            <w:vAlign w:val="center"/>
          </w:tcPr>
          <w:p w:rsidR="003D4AB8" w:rsidRPr="00207E69" w:rsidRDefault="003D4AB8" w:rsidP="0070232B">
            <w:pPr>
              <w:pStyle w:val="ConsPlusCell"/>
              <w:ind w:left="-75" w:right="-76"/>
              <w:jc w:val="center"/>
              <w:rPr>
                <w:rFonts w:ascii="Times New Roman" w:hAnsi="Times New Roman" w:cs="Times New Roman"/>
              </w:rPr>
            </w:pPr>
            <w:r w:rsidRPr="00207E69">
              <w:rPr>
                <w:rFonts w:ascii="Times New Roman" w:hAnsi="Times New Roman" w:cs="Times New Roman"/>
              </w:rPr>
              <w:t>Исполнитель</w:t>
            </w:r>
          </w:p>
          <w:p w:rsidR="003D4AB8" w:rsidRPr="00207E69" w:rsidRDefault="003D4AB8" w:rsidP="0070232B">
            <w:pPr>
              <w:pStyle w:val="ConsPlusCell"/>
              <w:ind w:left="-75" w:right="-76"/>
              <w:jc w:val="center"/>
              <w:rPr>
                <w:rFonts w:ascii="Times New Roman" w:hAnsi="Times New Roman" w:cs="Times New Roman"/>
              </w:rPr>
            </w:pPr>
            <w:r w:rsidRPr="00207E69">
              <w:rPr>
                <w:rFonts w:ascii="Times New Roman" w:hAnsi="Times New Roman" w:cs="Times New Roman"/>
              </w:rPr>
              <w:t xml:space="preserve">мероприятия    </w:t>
            </w:r>
            <w:r w:rsidRPr="00207E69">
              <w:rPr>
                <w:rFonts w:ascii="Times New Roman" w:hAnsi="Times New Roman" w:cs="Times New Roman"/>
              </w:rPr>
              <w:br/>
            </w:r>
          </w:p>
        </w:tc>
        <w:tc>
          <w:tcPr>
            <w:tcW w:w="1800" w:type="dxa"/>
            <w:vMerge w:val="restart"/>
            <w:vAlign w:val="center"/>
          </w:tcPr>
          <w:p w:rsidR="003D4AB8" w:rsidRPr="00207E69" w:rsidRDefault="003D4AB8" w:rsidP="0070232B">
            <w:pPr>
              <w:pStyle w:val="ConsPlusCell"/>
              <w:ind w:right="-75"/>
              <w:jc w:val="center"/>
              <w:rPr>
                <w:rFonts w:ascii="Times New Roman" w:hAnsi="Times New Roman" w:cs="Times New Roman"/>
              </w:rPr>
            </w:pPr>
            <w:r w:rsidRPr="00207E69">
              <w:rPr>
                <w:rFonts w:ascii="Times New Roman" w:hAnsi="Times New Roman" w:cs="Times New Roman"/>
              </w:rPr>
              <w:t>Источники финансового   обеспечения (расшифровать)</w:t>
            </w:r>
          </w:p>
        </w:tc>
        <w:tc>
          <w:tcPr>
            <w:tcW w:w="5041" w:type="dxa"/>
            <w:gridSpan w:val="4"/>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4238" w:type="dxa"/>
            <w:gridSpan w:val="3"/>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3D4AB8" w:rsidRPr="00C952B3">
        <w:trPr>
          <w:trHeight w:val="439"/>
          <w:tblCellSpacing w:w="5" w:type="nil"/>
        </w:trPr>
        <w:tc>
          <w:tcPr>
            <w:tcW w:w="3419" w:type="dxa"/>
            <w:vMerge/>
            <w:vAlign w:val="center"/>
          </w:tcPr>
          <w:p w:rsidR="003D4AB8" w:rsidRPr="00207E69" w:rsidRDefault="003D4AB8" w:rsidP="0070232B">
            <w:pPr>
              <w:pStyle w:val="ConsPlusCell"/>
              <w:jc w:val="center"/>
              <w:rPr>
                <w:rFonts w:ascii="Times New Roman" w:hAnsi="Times New Roman" w:cs="Times New Roman"/>
              </w:rPr>
            </w:pPr>
          </w:p>
        </w:tc>
        <w:tc>
          <w:tcPr>
            <w:tcW w:w="1620" w:type="dxa"/>
            <w:vMerge/>
            <w:vAlign w:val="center"/>
          </w:tcPr>
          <w:p w:rsidR="003D4AB8" w:rsidRPr="00207E69" w:rsidRDefault="003D4AB8" w:rsidP="0070232B">
            <w:pPr>
              <w:pStyle w:val="ConsPlusCell"/>
              <w:ind w:left="-75" w:right="-76"/>
              <w:jc w:val="center"/>
              <w:rPr>
                <w:rFonts w:ascii="Times New Roman" w:hAnsi="Times New Roman" w:cs="Times New Roman"/>
              </w:rPr>
            </w:pPr>
          </w:p>
        </w:tc>
        <w:tc>
          <w:tcPr>
            <w:tcW w:w="1800" w:type="dxa"/>
            <w:vMerge/>
            <w:vAlign w:val="center"/>
          </w:tcPr>
          <w:p w:rsidR="003D4AB8" w:rsidRPr="00207E69" w:rsidRDefault="003D4AB8" w:rsidP="0070232B">
            <w:pPr>
              <w:pStyle w:val="ConsPlusCell"/>
              <w:jc w:val="center"/>
              <w:rPr>
                <w:rFonts w:ascii="Times New Roman" w:hAnsi="Times New Roman" w:cs="Times New Roman"/>
              </w:rPr>
            </w:pPr>
          </w:p>
        </w:tc>
        <w:tc>
          <w:tcPr>
            <w:tcW w:w="1080"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всего</w:t>
            </w:r>
          </w:p>
        </w:tc>
        <w:tc>
          <w:tcPr>
            <w:tcW w:w="1440" w:type="dxa"/>
            <w:vAlign w:val="center"/>
          </w:tcPr>
          <w:p w:rsidR="003D4AB8" w:rsidRDefault="003D4AB8" w:rsidP="0070232B">
            <w:pPr>
              <w:pStyle w:val="ConsPlusCell"/>
              <w:jc w:val="center"/>
              <w:rPr>
                <w:rFonts w:ascii="Times New Roman" w:hAnsi="Times New Roman" w:cs="Times New Roman"/>
              </w:rPr>
            </w:pPr>
            <w:r w:rsidRPr="00207E69">
              <w:rPr>
                <w:rFonts w:ascii="Times New Roman" w:hAnsi="Times New Roman" w:cs="Times New Roman"/>
              </w:rPr>
              <w:t>Очередной финансовый год</w:t>
            </w:r>
          </w:p>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2014</w:t>
            </w:r>
          </w:p>
        </w:tc>
        <w:tc>
          <w:tcPr>
            <w:tcW w:w="1260" w:type="dxa"/>
            <w:vAlign w:val="center"/>
          </w:tcPr>
          <w:p w:rsidR="003D4AB8" w:rsidRDefault="003D4AB8" w:rsidP="0070232B">
            <w:pPr>
              <w:pStyle w:val="ConsPlusCell"/>
              <w:jc w:val="center"/>
              <w:rPr>
                <w:rFonts w:ascii="Times New Roman" w:hAnsi="Times New Roman" w:cs="Times New Roman"/>
              </w:rPr>
            </w:pPr>
            <w:r w:rsidRPr="00207E69">
              <w:rPr>
                <w:rFonts w:ascii="Times New Roman" w:hAnsi="Times New Roman" w:cs="Times New Roman"/>
              </w:rPr>
              <w:t>1 год планового периода</w:t>
            </w:r>
          </w:p>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2015</w:t>
            </w:r>
          </w:p>
        </w:tc>
        <w:tc>
          <w:tcPr>
            <w:tcW w:w="1261" w:type="dxa"/>
            <w:vAlign w:val="center"/>
          </w:tcPr>
          <w:p w:rsidR="003D4AB8" w:rsidRDefault="003D4AB8" w:rsidP="0070232B">
            <w:pPr>
              <w:pStyle w:val="ConsPlusCell"/>
              <w:jc w:val="center"/>
              <w:rPr>
                <w:rFonts w:ascii="Times New Roman" w:hAnsi="Times New Roman" w:cs="Times New Roman"/>
              </w:rPr>
            </w:pPr>
            <w:r w:rsidRPr="00207E69">
              <w:rPr>
                <w:rFonts w:ascii="Times New Roman" w:hAnsi="Times New Roman" w:cs="Times New Roman"/>
              </w:rPr>
              <w:t>2 год планового периода</w:t>
            </w:r>
          </w:p>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2016</w:t>
            </w:r>
          </w:p>
        </w:tc>
        <w:tc>
          <w:tcPr>
            <w:tcW w:w="1440" w:type="dxa"/>
            <w:vAlign w:val="center"/>
          </w:tcPr>
          <w:p w:rsidR="003D4AB8" w:rsidRDefault="003D4AB8" w:rsidP="0070232B">
            <w:pPr>
              <w:pStyle w:val="ConsPlusCell"/>
              <w:jc w:val="center"/>
              <w:rPr>
                <w:rFonts w:ascii="Times New Roman" w:hAnsi="Times New Roman" w:cs="Times New Roman"/>
              </w:rPr>
            </w:pPr>
            <w:r w:rsidRPr="00207E69">
              <w:rPr>
                <w:rFonts w:ascii="Times New Roman" w:hAnsi="Times New Roman" w:cs="Times New Roman"/>
              </w:rPr>
              <w:t>Очередной финансовый год</w:t>
            </w:r>
          </w:p>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Default="003D4AB8" w:rsidP="0070232B">
            <w:pPr>
              <w:pStyle w:val="ConsPlusCell"/>
              <w:jc w:val="center"/>
              <w:rPr>
                <w:rFonts w:ascii="Times New Roman" w:hAnsi="Times New Roman" w:cs="Times New Roman"/>
              </w:rPr>
            </w:pPr>
            <w:r w:rsidRPr="00207E69">
              <w:rPr>
                <w:rFonts w:ascii="Times New Roman" w:hAnsi="Times New Roman" w:cs="Times New Roman"/>
              </w:rPr>
              <w:t>1 год планового периода</w:t>
            </w:r>
          </w:p>
          <w:p w:rsidR="003D4AB8" w:rsidRPr="00207E69" w:rsidRDefault="003D4AB8" w:rsidP="0070232B">
            <w:pPr>
              <w:pStyle w:val="ConsPlusCell"/>
              <w:jc w:val="center"/>
              <w:rPr>
                <w:rFonts w:ascii="Times New Roman" w:hAnsi="Times New Roman" w:cs="Times New Roman"/>
              </w:rPr>
            </w:pPr>
          </w:p>
        </w:tc>
        <w:tc>
          <w:tcPr>
            <w:tcW w:w="1440" w:type="dxa"/>
            <w:vAlign w:val="center"/>
          </w:tcPr>
          <w:p w:rsidR="003D4AB8" w:rsidRDefault="003D4AB8" w:rsidP="0070232B">
            <w:pPr>
              <w:pStyle w:val="ConsPlusCell"/>
              <w:jc w:val="center"/>
              <w:rPr>
                <w:rFonts w:ascii="Times New Roman" w:hAnsi="Times New Roman" w:cs="Times New Roman"/>
              </w:rPr>
            </w:pPr>
            <w:r w:rsidRPr="00207E69">
              <w:rPr>
                <w:rFonts w:ascii="Times New Roman" w:hAnsi="Times New Roman" w:cs="Times New Roman"/>
              </w:rPr>
              <w:t>2 год планового периода</w:t>
            </w:r>
          </w:p>
          <w:p w:rsidR="003D4AB8" w:rsidRPr="00207E69" w:rsidRDefault="003D4AB8" w:rsidP="0070232B">
            <w:pPr>
              <w:pStyle w:val="ConsPlusCell"/>
              <w:jc w:val="center"/>
              <w:rPr>
                <w:rFonts w:ascii="Times New Roman" w:hAnsi="Times New Roman" w:cs="Times New Roman"/>
              </w:rPr>
            </w:pPr>
          </w:p>
        </w:tc>
      </w:tr>
      <w:tr w:rsidR="003D4AB8" w:rsidRPr="00C952B3">
        <w:trPr>
          <w:trHeight w:val="594"/>
          <w:tblCellSpacing w:w="5" w:type="nil"/>
        </w:trPr>
        <w:tc>
          <w:tcPr>
            <w:tcW w:w="16118" w:type="dxa"/>
            <w:gridSpan w:val="10"/>
            <w:vAlign w:val="center"/>
          </w:tcPr>
          <w:p w:rsidR="003D4AB8" w:rsidRPr="00207E69" w:rsidRDefault="003D4AB8" w:rsidP="0070232B">
            <w:pPr>
              <w:jc w:val="center"/>
              <w:rPr>
                <w:rFonts w:ascii="Times New Roman" w:hAnsi="Times New Roman" w:cs="Times New Roman"/>
              </w:rPr>
            </w:pPr>
          </w:p>
          <w:p w:rsidR="003D4AB8" w:rsidRPr="00207E69" w:rsidRDefault="003D4AB8" w:rsidP="0070232B">
            <w:pPr>
              <w:jc w:val="center"/>
              <w:rPr>
                <w:rFonts w:ascii="Times New Roman" w:hAnsi="Times New Roman" w:cs="Times New Roman"/>
              </w:rPr>
            </w:pPr>
            <w:r>
              <w:rPr>
                <w:rFonts w:ascii="Times New Roman" w:hAnsi="Times New Roman" w:cs="Times New Roman"/>
              </w:rPr>
              <w:t>1. Организационные и правовые мероприятия.</w:t>
            </w:r>
          </w:p>
        </w:tc>
      </w:tr>
      <w:tr w:rsidR="003D4AB8" w:rsidRPr="00C952B3">
        <w:trPr>
          <w:trHeight w:val="291"/>
          <w:tblCellSpacing w:w="5" w:type="nil"/>
        </w:trPr>
        <w:tc>
          <w:tcPr>
            <w:tcW w:w="3419" w:type="dxa"/>
            <w:vAlign w:val="center"/>
          </w:tcPr>
          <w:p w:rsidR="003D4AB8" w:rsidRPr="00FD03D3" w:rsidRDefault="003D4AB8" w:rsidP="0070232B">
            <w:pPr>
              <w:pStyle w:val="ConsPlusCell"/>
              <w:rPr>
                <w:rFonts w:ascii="Times New Roman" w:hAnsi="Times New Roman" w:cs="Times New Roman"/>
              </w:rPr>
            </w:pPr>
            <w:r>
              <w:rPr>
                <w:rFonts w:ascii="Times New Roman" w:hAnsi="Times New Roman" w:cs="Times New Roman"/>
              </w:rPr>
              <w:t>1.1. Осуществление мониторинга ситуации, связанной с распространением наркотиков на территории муниципального образования «Глинковский район» Смоленской области</w:t>
            </w:r>
          </w:p>
        </w:tc>
        <w:tc>
          <w:tcPr>
            <w:tcW w:w="1620" w:type="dxa"/>
            <w:vAlign w:val="center"/>
          </w:tcPr>
          <w:p w:rsidR="003D4AB8" w:rsidRPr="00FD03D3" w:rsidRDefault="003D4AB8" w:rsidP="0070232B">
            <w:pPr>
              <w:pStyle w:val="ConsPlusCell"/>
              <w:ind w:left="-75" w:right="-76"/>
              <w:jc w:val="center"/>
              <w:rPr>
                <w:rFonts w:ascii="Times New Roman" w:hAnsi="Times New Roman" w:cs="Times New Roman"/>
              </w:rPr>
            </w:pPr>
            <w:r>
              <w:rPr>
                <w:rFonts w:ascii="Times New Roman" w:hAnsi="Times New Roman" w:cs="Times New Roman"/>
              </w:rPr>
              <w:t>Антинаркотическая комиссия</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p>
        </w:tc>
        <w:tc>
          <w:tcPr>
            <w:tcW w:w="1440" w:type="dxa"/>
            <w:vAlign w:val="center"/>
          </w:tcPr>
          <w:p w:rsidR="003D4AB8" w:rsidRPr="00207E69" w:rsidRDefault="003D4AB8" w:rsidP="0070232B">
            <w:pPr>
              <w:jc w:val="center"/>
              <w:rPr>
                <w:rFonts w:ascii="Times New Roman" w:hAnsi="Times New Roman" w:cs="Times New Roman"/>
              </w:rPr>
            </w:pPr>
          </w:p>
        </w:tc>
      </w:tr>
      <w:tr w:rsidR="003D4AB8" w:rsidRPr="00C952B3">
        <w:trPr>
          <w:trHeight w:val="350"/>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1.2.Проведение анкетирования в целях выявления «групп риска» по предрасположенности к потреблению наркотиков  учащихся образовательных учреждений</w:t>
            </w:r>
          </w:p>
        </w:tc>
        <w:tc>
          <w:tcPr>
            <w:tcW w:w="1620" w:type="dxa"/>
            <w:vAlign w:val="center"/>
          </w:tcPr>
          <w:p w:rsidR="003D4AB8" w:rsidRPr="00207E69" w:rsidRDefault="003D4AB8" w:rsidP="00602F95">
            <w:pPr>
              <w:pStyle w:val="ConsPlusCell"/>
              <w:ind w:left="-75" w:right="-76"/>
              <w:jc w:val="center"/>
              <w:rPr>
                <w:rFonts w:ascii="Times New Roman" w:hAnsi="Times New Roman" w:cs="Times New Roman"/>
              </w:rPr>
            </w:pPr>
            <w:r>
              <w:rPr>
                <w:rFonts w:ascii="Times New Roman" w:hAnsi="Times New Roman" w:cs="Times New Roman"/>
              </w:rPr>
              <w:t>Отдел по образованию, КДНиЗП</w:t>
            </w:r>
          </w:p>
        </w:tc>
        <w:tc>
          <w:tcPr>
            <w:tcW w:w="1800" w:type="dxa"/>
            <w:vAlign w:val="center"/>
          </w:tcPr>
          <w:p w:rsidR="003D4AB8" w:rsidRPr="00207E69" w:rsidRDefault="003D4AB8" w:rsidP="00602F95">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p>
        </w:tc>
        <w:tc>
          <w:tcPr>
            <w:tcW w:w="1440" w:type="dxa"/>
            <w:vAlign w:val="center"/>
          </w:tcPr>
          <w:p w:rsidR="003D4AB8" w:rsidRPr="00207E69" w:rsidRDefault="003D4AB8" w:rsidP="0070232B">
            <w:pPr>
              <w:jc w:val="center"/>
              <w:rPr>
                <w:rFonts w:ascii="Times New Roman" w:hAnsi="Times New Roman" w:cs="Times New Roman"/>
              </w:rPr>
            </w:pPr>
          </w:p>
        </w:tc>
      </w:tr>
      <w:tr w:rsidR="003D4AB8" w:rsidRPr="00C952B3">
        <w:trPr>
          <w:trHeight w:val="361"/>
          <w:tblCellSpacing w:w="5" w:type="nil"/>
        </w:trPr>
        <w:tc>
          <w:tcPr>
            <w:tcW w:w="3419" w:type="dxa"/>
            <w:vAlign w:val="center"/>
          </w:tcPr>
          <w:p w:rsidR="003D4AB8" w:rsidRPr="000F5E9D" w:rsidRDefault="003D4AB8" w:rsidP="000F5E9D">
            <w:pPr>
              <w:pStyle w:val="ConsPlusCell"/>
              <w:rPr>
                <w:rFonts w:ascii="Times New Roman" w:hAnsi="Times New Roman" w:cs="Times New Roman"/>
              </w:rPr>
            </w:pPr>
            <w:r>
              <w:rPr>
                <w:rFonts w:ascii="Times New Roman" w:hAnsi="Times New Roman" w:cs="Times New Roman"/>
              </w:rPr>
              <w:t xml:space="preserve">1.3. Организация деятельности «горячих линий», «телефонов доверия», «почты доверия» для приема информации о фактах употребления и распространения </w:t>
            </w:r>
            <w:r>
              <w:rPr>
                <w:rFonts w:ascii="Times New Roman" w:hAnsi="Times New Roman" w:cs="Times New Roman"/>
              </w:rPr>
              <w:lastRenderedPageBreak/>
              <w:t>наркотических средств среди населения</w:t>
            </w:r>
          </w:p>
          <w:p w:rsidR="003D4AB8" w:rsidRPr="00207E69" w:rsidRDefault="003D4AB8" w:rsidP="0070232B">
            <w:pPr>
              <w:pStyle w:val="ConsPlusCell"/>
              <w:rPr>
                <w:rFonts w:ascii="Times New Roman" w:hAnsi="Times New Roman" w:cs="Times New Roman"/>
              </w:rPr>
            </w:pPr>
          </w:p>
        </w:tc>
        <w:tc>
          <w:tcPr>
            <w:tcW w:w="1620" w:type="dxa"/>
            <w:vAlign w:val="center"/>
          </w:tcPr>
          <w:p w:rsidR="003D4AB8" w:rsidRDefault="003D4AB8" w:rsidP="00602F95">
            <w:pPr>
              <w:pStyle w:val="ConsPlusCell"/>
              <w:ind w:left="-75" w:right="-76"/>
              <w:jc w:val="center"/>
              <w:rPr>
                <w:rFonts w:ascii="Times New Roman" w:hAnsi="Times New Roman" w:cs="Times New Roman"/>
              </w:rPr>
            </w:pPr>
            <w:r>
              <w:rPr>
                <w:rFonts w:ascii="Times New Roman" w:hAnsi="Times New Roman" w:cs="Times New Roman"/>
              </w:rPr>
              <w:lastRenderedPageBreak/>
              <w:t>Антинаркотическая комиссия,</w:t>
            </w:r>
          </w:p>
          <w:p w:rsidR="003D4AB8" w:rsidRPr="00FD03D3" w:rsidRDefault="003D4AB8" w:rsidP="00602F95">
            <w:pPr>
              <w:pStyle w:val="ConsPlusCell"/>
              <w:ind w:left="-75" w:right="-76"/>
              <w:jc w:val="center"/>
              <w:rPr>
                <w:rFonts w:ascii="Times New Roman" w:hAnsi="Times New Roman" w:cs="Times New Roman"/>
              </w:rPr>
            </w:pPr>
            <w:r>
              <w:rPr>
                <w:rFonts w:ascii="Times New Roman" w:hAnsi="Times New Roman" w:cs="Times New Roman"/>
              </w:rPr>
              <w:t xml:space="preserve">Отдел по образованию,Сафоновский МРО </w:t>
            </w:r>
            <w:r>
              <w:rPr>
                <w:rFonts w:ascii="Times New Roman" w:hAnsi="Times New Roman" w:cs="Times New Roman"/>
              </w:rPr>
              <w:lastRenderedPageBreak/>
              <w:t xml:space="preserve">УФСКН РФ </w:t>
            </w:r>
          </w:p>
        </w:tc>
        <w:tc>
          <w:tcPr>
            <w:tcW w:w="1800" w:type="dxa"/>
            <w:vAlign w:val="center"/>
          </w:tcPr>
          <w:p w:rsidR="003D4AB8" w:rsidRPr="00207E69" w:rsidRDefault="003D4AB8" w:rsidP="00602F95">
            <w:pPr>
              <w:pStyle w:val="ConsPlusCell"/>
              <w:jc w:val="center"/>
              <w:rPr>
                <w:rFonts w:ascii="Times New Roman" w:hAnsi="Times New Roman" w:cs="Times New Roman"/>
              </w:rPr>
            </w:pPr>
            <w:r>
              <w:rPr>
                <w:rFonts w:ascii="Times New Roman" w:hAnsi="Times New Roman" w:cs="Times New Roman"/>
              </w:rPr>
              <w:lastRenderedPageBreak/>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c>
          <w:tcPr>
            <w:tcW w:w="1358"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203"/>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lastRenderedPageBreak/>
              <w:t>1.4.Обеспечение тщательной проверки все имеющейся информации на несовершеннолетних, употребляющих наркотические средства и психотропные вещества</w:t>
            </w:r>
          </w:p>
        </w:tc>
        <w:tc>
          <w:tcPr>
            <w:tcW w:w="1620" w:type="dxa"/>
            <w:vAlign w:val="center"/>
          </w:tcPr>
          <w:p w:rsidR="003D4AB8" w:rsidRPr="00207E69" w:rsidRDefault="003D4AB8" w:rsidP="0070232B">
            <w:pPr>
              <w:pStyle w:val="ConsPlusCell"/>
              <w:ind w:left="-75" w:right="-76"/>
              <w:jc w:val="center"/>
              <w:rPr>
                <w:rFonts w:ascii="Times New Roman" w:hAnsi="Times New Roman" w:cs="Times New Roman"/>
              </w:rPr>
            </w:pPr>
            <w:r>
              <w:rPr>
                <w:rFonts w:ascii="Times New Roman" w:hAnsi="Times New Roman" w:cs="Times New Roman"/>
              </w:rPr>
              <w:t>ПП по Глинковскому району, КДНиЗП</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594"/>
          <w:tblCellSpacing w:w="5" w:type="nil"/>
        </w:trPr>
        <w:tc>
          <w:tcPr>
            <w:tcW w:w="16118" w:type="dxa"/>
            <w:gridSpan w:val="10"/>
            <w:vAlign w:val="center"/>
          </w:tcPr>
          <w:p w:rsidR="003D4AB8" w:rsidRDefault="003D4AB8" w:rsidP="0070232B">
            <w:pPr>
              <w:jc w:val="center"/>
              <w:rPr>
                <w:rFonts w:ascii="Times New Roman" w:hAnsi="Times New Roman" w:cs="Times New Roman"/>
              </w:rPr>
            </w:pPr>
          </w:p>
          <w:p w:rsidR="003D4AB8" w:rsidRPr="00207E69" w:rsidRDefault="003D4AB8" w:rsidP="00275754">
            <w:pPr>
              <w:jc w:val="center"/>
              <w:rPr>
                <w:rFonts w:ascii="Times New Roman" w:hAnsi="Times New Roman" w:cs="Times New Roman"/>
              </w:rPr>
            </w:pPr>
            <w:r>
              <w:rPr>
                <w:rFonts w:ascii="Times New Roman" w:hAnsi="Times New Roman" w:cs="Times New Roman"/>
              </w:rPr>
              <w:t>2. Профилактические мероприятия.</w:t>
            </w:r>
          </w:p>
          <w:p w:rsidR="003D4AB8" w:rsidRPr="00207E69" w:rsidRDefault="003D4AB8" w:rsidP="0070232B">
            <w:pPr>
              <w:jc w:val="center"/>
              <w:rPr>
                <w:rFonts w:ascii="Times New Roman" w:hAnsi="Times New Roman" w:cs="Times New Roman"/>
              </w:rPr>
            </w:pPr>
          </w:p>
        </w:tc>
      </w:tr>
      <w:tr w:rsidR="003D4AB8" w:rsidRPr="00C952B3">
        <w:trPr>
          <w:trHeight w:val="283"/>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2.1. Проведение «Родительского урока» - беседа с родителями подростков о вреде потребления наркотиков и ответственности за их незаконный оборот</w:t>
            </w:r>
          </w:p>
        </w:tc>
        <w:tc>
          <w:tcPr>
            <w:tcW w:w="1620" w:type="dxa"/>
            <w:vAlign w:val="center"/>
          </w:tcPr>
          <w:p w:rsidR="003D4AB8" w:rsidRPr="00207E69" w:rsidRDefault="003D4AB8" w:rsidP="0070232B">
            <w:pPr>
              <w:pStyle w:val="ConsPlusCell"/>
              <w:ind w:left="-75" w:right="-76"/>
              <w:jc w:val="center"/>
              <w:rPr>
                <w:rFonts w:ascii="Times New Roman" w:hAnsi="Times New Roman" w:cs="Times New Roman"/>
              </w:rPr>
            </w:pPr>
            <w:r>
              <w:rPr>
                <w:rFonts w:ascii="Times New Roman" w:hAnsi="Times New Roman" w:cs="Times New Roman"/>
              </w:rPr>
              <w:t>Отдел по образованию, образовательные учреждения, ОГБУЗ «Глинковская ЦРБ», КДНиЗП</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p>
        </w:tc>
        <w:tc>
          <w:tcPr>
            <w:tcW w:w="1440" w:type="dxa"/>
            <w:vAlign w:val="center"/>
          </w:tcPr>
          <w:p w:rsidR="003D4AB8" w:rsidRPr="00207E69" w:rsidRDefault="003D4AB8" w:rsidP="0070232B">
            <w:pPr>
              <w:jc w:val="center"/>
              <w:rPr>
                <w:rFonts w:ascii="Times New Roman" w:hAnsi="Times New Roman" w:cs="Times New Roman"/>
              </w:rPr>
            </w:pPr>
          </w:p>
        </w:tc>
      </w:tr>
      <w:tr w:rsidR="003D4AB8" w:rsidRPr="00C952B3">
        <w:trPr>
          <w:trHeight w:val="283"/>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2.2 Проведение широкомасштабной акции «Без наркотиков»</w:t>
            </w:r>
          </w:p>
        </w:tc>
        <w:tc>
          <w:tcPr>
            <w:tcW w:w="1620" w:type="dxa"/>
            <w:vAlign w:val="center"/>
          </w:tcPr>
          <w:p w:rsidR="003D4AB8" w:rsidRDefault="003D4AB8" w:rsidP="0070232B">
            <w:pPr>
              <w:pStyle w:val="ConsPlusCell"/>
              <w:ind w:left="-75" w:right="-76"/>
              <w:jc w:val="center"/>
              <w:rPr>
                <w:rFonts w:ascii="Times New Roman" w:hAnsi="Times New Roman" w:cs="Times New Roman"/>
              </w:rPr>
            </w:pPr>
            <w:r>
              <w:rPr>
                <w:rFonts w:ascii="Times New Roman" w:hAnsi="Times New Roman" w:cs="Times New Roman"/>
              </w:rPr>
              <w:t>Отдел по образованию, образовательные учреждения, ОГБУЗ «Глинковская ЦРБ», КДНиЗП,</w:t>
            </w:r>
          </w:p>
          <w:p w:rsidR="003D4AB8" w:rsidRPr="00207E69" w:rsidRDefault="003D4AB8" w:rsidP="0070232B">
            <w:pPr>
              <w:pStyle w:val="ConsPlusCell"/>
              <w:ind w:left="-75" w:right="-76"/>
              <w:jc w:val="center"/>
              <w:rPr>
                <w:rFonts w:ascii="Times New Roman" w:hAnsi="Times New Roman" w:cs="Times New Roman"/>
              </w:rPr>
            </w:pPr>
            <w:r>
              <w:rPr>
                <w:rFonts w:ascii="Times New Roman" w:hAnsi="Times New Roman" w:cs="Times New Roman"/>
              </w:rPr>
              <w:t xml:space="preserve">МБУК «Глинковский Центр», </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p>
        </w:tc>
        <w:tc>
          <w:tcPr>
            <w:tcW w:w="1440" w:type="dxa"/>
            <w:vAlign w:val="center"/>
          </w:tcPr>
          <w:p w:rsidR="003D4AB8" w:rsidRPr="00207E69" w:rsidRDefault="003D4AB8" w:rsidP="0070232B">
            <w:pPr>
              <w:jc w:val="center"/>
              <w:rPr>
                <w:rFonts w:ascii="Times New Roman" w:hAnsi="Times New Roman" w:cs="Times New Roman"/>
              </w:rPr>
            </w:pPr>
          </w:p>
        </w:tc>
      </w:tr>
      <w:tr w:rsidR="003D4AB8" w:rsidRPr="00C952B3">
        <w:trPr>
          <w:trHeight w:val="299"/>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 xml:space="preserve">2.3. Организация досуга подростков: вовлечение их в творческие объединения, спортивные секции, художественную </w:t>
            </w:r>
            <w:r>
              <w:rPr>
                <w:rFonts w:ascii="Times New Roman" w:hAnsi="Times New Roman" w:cs="Times New Roman"/>
              </w:rPr>
              <w:lastRenderedPageBreak/>
              <w:t>самодеятельность</w:t>
            </w:r>
          </w:p>
        </w:tc>
        <w:tc>
          <w:tcPr>
            <w:tcW w:w="1620" w:type="dxa"/>
            <w:vAlign w:val="center"/>
          </w:tcPr>
          <w:p w:rsidR="003D4AB8" w:rsidRPr="00207E69" w:rsidRDefault="003D4AB8" w:rsidP="0070232B">
            <w:pPr>
              <w:pStyle w:val="ConsPlusCell"/>
              <w:ind w:left="-75" w:right="-76"/>
              <w:jc w:val="center"/>
              <w:rPr>
                <w:rFonts w:ascii="Times New Roman" w:hAnsi="Times New Roman" w:cs="Times New Roman"/>
              </w:rPr>
            </w:pPr>
            <w:r>
              <w:rPr>
                <w:rFonts w:ascii="Times New Roman" w:hAnsi="Times New Roman" w:cs="Times New Roman"/>
              </w:rPr>
              <w:lastRenderedPageBreak/>
              <w:t xml:space="preserve">Отдел по образованию, образовательные учреждения, МБУК </w:t>
            </w:r>
            <w:r>
              <w:rPr>
                <w:rFonts w:ascii="Times New Roman" w:hAnsi="Times New Roman" w:cs="Times New Roman"/>
              </w:rPr>
              <w:lastRenderedPageBreak/>
              <w:t>«Глинковский Центр»</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lastRenderedPageBreak/>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237"/>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lastRenderedPageBreak/>
              <w:t>2.4. Проведение рейдов по выявлению и пресечению незаконного оборота наркотических средств и психотропных веществ в местах массового скопления детей подростков</w:t>
            </w:r>
          </w:p>
        </w:tc>
        <w:tc>
          <w:tcPr>
            <w:tcW w:w="1620" w:type="dxa"/>
            <w:vAlign w:val="center"/>
          </w:tcPr>
          <w:p w:rsidR="003D4AB8" w:rsidRPr="00207E69" w:rsidRDefault="003D4AB8" w:rsidP="0070232B">
            <w:pPr>
              <w:pStyle w:val="ConsPlusCell"/>
              <w:ind w:left="-75" w:right="-76"/>
              <w:jc w:val="center"/>
              <w:rPr>
                <w:rFonts w:ascii="Times New Roman" w:hAnsi="Times New Roman" w:cs="Times New Roman"/>
              </w:rPr>
            </w:pPr>
            <w:r>
              <w:rPr>
                <w:rFonts w:ascii="Times New Roman" w:hAnsi="Times New Roman" w:cs="Times New Roman"/>
              </w:rPr>
              <w:t>ПП по Глинковскому району, Сафоновский МРО УФСКН РФ</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136"/>
          <w:tblCellSpacing w:w="5" w:type="nil"/>
        </w:trPr>
        <w:tc>
          <w:tcPr>
            <w:tcW w:w="3419" w:type="dxa"/>
            <w:vAlign w:val="center"/>
          </w:tcPr>
          <w:p w:rsidR="003D4AB8" w:rsidRPr="0029475D" w:rsidRDefault="003D4AB8" w:rsidP="0070232B">
            <w:pPr>
              <w:tabs>
                <w:tab w:val="left" w:pos="360"/>
                <w:tab w:val="left" w:pos="720"/>
                <w:tab w:val="left" w:pos="900"/>
              </w:tabs>
              <w:spacing w:after="0" w:line="240" w:lineRule="auto"/>
              <w:rPr>
                <w:rFonts w:ascii="Times New Roman" w:hAnsi="Times New Roman" w:cs="Times New Roman"/>
              </w:rPr>
            </w:pPr>
            <w:r>
              <w:rPr>
                <w:rFonts w:ascii="Times New Roman" w:hAnsi="Times New Roman" w:cs="Times New Roman"/>
              </w:rPr>
              <w:t>2.5. Организация и проведение антинаркотических акций: Здоровье молодежи – богатство России»</w:t>
            </w:r>
          </w:p>
        </w:tc>
        <w:tc>
          <w:tcPr>
            <w:tcW w:w="1620" w:type="dxa"/>
            <w:vAlign w:val="center"/>
          </w:tcPr>
          <w:p w:rsidR="003D4AB8" w:rsidRPr="00207E69" w:rsidRDefault="003D4AB8" w:rsidP="0070232B">
            <w:pPr>
              <w:pStyle w:val="ConsPlusCell"/>
              <w:ind w:left="-75" w:right="-76"/>
              <w:jc w:val="center"/>
              <w:rPr>
                <w:rFonts w:ascii="Times New Roman" w:hAnsi="Times New Roman" w:cs="Times New Roman"/>
              </w:rPr>
            </w:pPr>
            <w:r>
              <w:rPr>
                <w:rFonts w:ascii="Times New Roman" w:hAnsi="Times New Roman" w:cs="Times New Roman"/>
              </w:rPr>
              <w:t>МБУК «Глинковский Центр»</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6.0</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0.0</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3.0</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3.0</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433"/>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2.6. Проведение районного конкурса рисунка на асфальте «Наркотикам – нет! Жизни – да!»</w:t>
            </w:r>
          </w:p>
        </w:tc>
        <w:tc>
          <w:tcPr>
            <w:tcW w:w="1620" w:type="dxa"/>
            <w:vAlign w:val="center"/>
          </w:tcPr>
          <w:p w:rsidR="003D4AB8" w:rsidRPr="00207E69" w:rsidRDefault="003D4AB8" w:rsidP="0070232B">
            <w:pPr>
              <w:pStyle w:val="ConsPlusCell"/>
              <w:ind w:left="-75" w:right="-76"/>
              <w:jc w:val="center"/>
              <w:rPr>
                <w:rFonts w:ascii="Times New Roman" w:hAnsi="Times New Roman" w:cs="Times New Roman"/>
              </w:rPr>
            </w:pPr>
            <w:r>
              <w:rPr>
                <w:rFonts w:ascii="Times New Roman" w:hAnsi="Times New Roman" w:cs="Times New Roman"/>
              </w:rPr>
              <w:t>Дом детского творчества</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4.0</w:t>
            </w:r>
          </w:p>
        </w:tc>
        <w:tc>
          <w:tcPr>
            <w:tcW w:w="144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0.0</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2.0</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2.0</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p>
        </w:tc>
        <w:tc>
          <w:tcPr>
            <w:tcW w:w="1440" w:type="dxa"/>
            <w:vAlign w:val="center"/>
          </w:tcPr>
          <w:p w:rsidR="003D4AB8" w:rsidRPr="00207E69" w:rsidRDefault="003D4AB8" w:rsidP="0070232B">
            <w:pPr>
              <w:jc w:val="center"/>
              <w:rPr>
                <w:rFonts w:ascii="Times New Roman" w:hAnsi="Times New Roman" w:cs="Times New Roman"/>
              </w:rPr>
            </w:pPr>
          </w:p>
        </w:tc>
      </w:tr>
      <w:tr w:rsidR="003D4AB8" w:rsidRPr="00C952B3">
        <w:trPr>
          <w:trHeight w:val="320"/>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2.7. Проведение спортивных мероприятий «Спорт вместо наркотиков!»</w:t>
            </w:r>
          </w:p>
        </w:tc>
        <w:tc>
          <w:tcPr>
            <w:tcW w:w="1620" w:type="dxa"/>
            <w:vAlign w:val="center"/>
          </w:tcPr>
          <w:p w:rsidR="003D4AB8" w:rsidRPr="00207E69" w:rsidRDefault="003D4AB8" w:rsidP="0070232B">
            <w:pPr>
              <w:pStyle w:val="ConsPlusCell"/>
              <w:ind w:left="-75" w:right="-76"/>
              <w:jc w:val="center"/>
              <w:rPr>
                <w:rFonts w:ascii="Times New Roman" w:hAnsi="Times New Roman" w:cs="Times New Roman"/>
              </w:rPr>
            </w:pPr>
            <w:r>
              <w:rPr>
                <w:rFonts w:ascii="Times New Roman" w:hAnsi="Times New Roman" w:cs="Times New Roman"/>
              </w:rPr>
              <w:t>Детско-юношеская спортивная школа</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4.0</w:t>
            </w:r>
          </w:p>
        </w:tc>
        <w:tc>
          <w:tcPr>
            <w:tcW w:w="144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0.0</w:t>
            </w:r>
          </w:p>
        </w:tc>
        <w:tc>
          <w:tcPr>
            <w:tcW w:w="1260"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2.0</w:t>
            </w:r>
          </w:p>
        </w:tc>
        <w:tc>
          <w:tcPr>
            <w:tcW w:w="1261" w:type="dxa"/>
            <w:vAlign w:val="center"/>
          </w:tcPr>
          <w:p w:rsidR="003D4AB8" w:rsidRPr="00207E69" w:rsidRDefault="003D4AB8" w:rsidP="0070232B">
            <w:pPr>
              <w:jc w:val="center"/>
              <w:rPr>
                <w:rFonts w:ascii="Times New Roman" w:hAnsi="Times New Roman" w:cs="Times New Roman"/>
              </w:rPr>
            </w:pPr>
            <w:r>
              <w:rPr>
                <w:rFonts w:ascii="Times New Roman" w:hAnsi="Times New Roman" w:cs="Times New Roman"/>
              </w:rPr>
              <w:t>2.0</w:t>
            </w:r>
          </w:p>
        </w:tc>
        <w:tc>
          <w:tcPr>
            <w:tcW w:w="1440" w:type="dxa"/>
            <w:vAlign w:val="center"/>
          </w:tcPr>
          <w:p w:rsidR="003D4AB8" w:rsidRPr="00207E69" w:rsidRDefault="003D4AB8" w:rsidP="0070232B">
            <w:pPr>
              <w:jc w:val="center"/>
              <w:rPr>
                <w:rFonts w:ascii="Times New Roman" w:hAnsi="Times New Roman" w:cs="Times New Roman"/>
              </w:rPr>
            </w:pPr>
          </w:p>
        </w:tc>
        <w:tc>
          <w:tcPr>
            <w:tcW w:w="1358" w:type="dxa"/>
            <w:vAlign w:val="center"/>
          </w:tcPr>
          <w:p w:rsidR="003D4AB8" w:rsidRPr="00207E69" w:rsidRDefault="003D4AB8" w:rsidP="0070232B">
            <w:pPr>
              <w:jc w:val="center"/>
              <w:rPr>
                <w:rFonts w:ascii="Times New Roman" w:hAnsi="Times New Roman" w:cs="Times New Roman"/>
              </w:rPr>
            </w:pPr>
          </w:p>
        </w:tc>
        <w:tc>
          <w:tcPr>
            <w:tcW w:w="1440" w:type="dxa"/>
            <w:vAlign w:val="center"/>
          </w:tcPr>
          <w:p w:rsidR="003D4AB8" w:rsidRPr="00207E69" w:rsidRDefault="003D4AB8" w:rsidP="0070232B">
            <w:pPr>
              <w:jc w:val="center"/>
              <w:rPr>
                <w:rFonts w:ascii="Times New Roman" w:hAnsi="Times New Roman" w:cs="Times New Roman"/>
              </w:rPr>
            </w:pPr>
          </w:p>
        </w:tc>
      </w:tr>
      <w:tr w:rsidR="003D4AB8" w:rsidRPr="00C952B3">
        <w:trPr>
          <w:trHeight w:val="320"/>
          <w:tblCellSpacing w:w="5" w:type="nil"/>
        </w:trPr>
        <w:tc>
          <w:tcPr>
            <w:tcW w:w="3419" w:type="dxa"/>
            <w:vAlign w:val="center"/>
          </w:tcPr>
          <w:p w:rsidR="003D4AB8" w:rsidRPr="0029475D" w:rsidRDefault="003D4AB8" w:rsidP="0070232B">
            <w:pPr>
              <w:pStyle w:val="ConsPlusCell"/>
              <w:rPr>
                <w:rFonts w:ascii="Times New Roman" w:hAnsi="Times New Roman" w:cs="Times New Roman"/>
              </w:rPr>
            </w:pPr>
            <w:r>
              <w:rPr>
                <w:rFonts w:ascii="Times New Roman" w:hAnsi="Times New Roman" w:cs="Times New Roman"/>
              </w:rPr>
              <w:t>2.8. Оснащение спортивным инвентарем</w:t>
            </w:r>
          </w:p>
        </w:tc>
        <w:tc>
          <w:tcPr>
            <w:tcW w:w="1620" w:type="dxa"/>
            <w:vAlign w:val="center"/>
          </w:tcPr>
          <w:p w:rsidR="003D4AB8" w:rsidRPr="00207E69" w:rsidRDefault="003D4AB8" w:rsidP="0070232B">
            <w:pPr>
              <w:pStyle w:val="ConsPlusCell"/>
              <w:tabs>
                <w:tab w:val="left" w:pos="1545"/>
              </w:tabs>
              <w:ind w:left="-75" w:right="-76"/>
              <w:jc w:val="center"/>
              <w:rPr>
                <w:rFonts w:ascii="Times New Roman" w:hAnsi="Times New Roman" w:cs="Times New Roman"/>
              </w:rPr>
            </w:pPr>
            <w:r>
              <w:rPr>
                <w:rFonts w:ascii="Times New Roman" w:hAnsi="Times New Roman" w:cs="Times New Roman"/>
              </w:rPr>
              <w:t>Детско-юношеская спортивная школа</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12.0</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0.0</w:t>
            </w:r>
          </w:p>
        </w:tc>
        <w:tc>
          <w:tcPr>
            <w:tcW w:w="126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6.0</w:t>
            </w:r>
          </w:p>
        </w:tc>
        <w:tc>
          <w:tcPr>
            <w:tcW w:w="1261"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6.0</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320"/>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2.9. Проведение культурно-массовых профилактических мероприятий: бесед, диспутов, лекций, круглых столов</w:t>
            </w:r>
          </w:p>
        </w:tc>
        <w:tc>
          <w:tcPr>
            <w:tcW w:w="1620" w:type="dxa"/>
            <w:vAlign w:val="center"/>
          </w:tcPr>
          <w:p w:rsidR="003D4AB8" w:rsidRPr="00207E69" w:rsidRDefault="003D4AB8" w:rsidP="0070232B">
            <w:pPr>
              <w:pStyle w:val="ConsPlusCell"/>
              <w:tabs>
                <w:tab w:val="left" w:pos="1545"/>
              </w:tabs>
              <w:ind w:left="-75" w:right="-76"/>
              <w:jc w:val="center"/>
              <w:rPr>
                <w:rFonts w:ascii="Times New Roman" w:hAnsi="Times New Roman" w:cs="Times New Roman"/>
              </w:rPr>
            </w:pPr>
            <w:r>
              <w:rPr>
                <w:rFonts w:ascii="Times New Roman" w:hAnsi="Times New Roman" w:cs="Times New Roman"/>
              </w:rPr>
              <w:t>МБУК «Глинковская Библиотека»</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p>
        </w:tc>
        <w:tc>
          <w:tcPr>
            <w:tcW w:w="1440" w:type="dxa"/>
            <w:vAlign w:val="center"/>
          </w:tcPr>
          <w:p w:rsidR="003D4AB8" w:rsidRPr="00207E69" w:rsidRDefault="003D4AB8" w:rsidP="0070232B">
            <w:pPr>
              <w:pStyle w:val="ConsPlusCell"/>
              <w:jc w:val="center"/>
              <w:rPr>
                <w:rFonts w:ascii="Times New Roman" w:hAnsi="Times New Roman" w:cs="Times New Roman"/>
              </w:rPr>
            </w:pPr>
          </w:p>
        </w:tc>
      </w:tr>
      <w:tr w:rsidR="003D4AB8" w:rsidRPr="00C952B3">
        <w:trPr>
          <w:trHeight w:val="326"/>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2.10. Подписка на периодические издания по здоровому образу жизни и профилактике наркомании, токсикомании.</w:t>
            </w:r>
          </w:p>
        </w:tc>
        <w:tc>
          <w:tcPr>
            <w:tcW w:w="1620" w:type="dxa"/>
            <w:vAlign w:val="center"/>
          </w:tcPr>
          <w:p w:rsidR="003D4AB8" w:rsidRPr="00207E69" w:rsidRDefault="003D4AB8" w:rsidP="0070232B">
            <w:pPr>
              <w:pStyle w:val="ConsPlusCell"/>
              <w:tabs>
                <w:tab w:val="left" w:pos="1545"/>
              </w:tabs>
              <w:ind w:left="-75" w:right="-76"/>
              <w:jc w:val="center"/>
              <w:rPr>
                <w:rFonts w:ascii="Times New Roman" w:hAnsi="Times New Roman" w:cs="Times New Roman"/>
              </w:rPr>
            </w:pPr>
            <w:r>
              <w:rPr>
                <w:rFonts w:ascii="Times New Roman" w:hAnsi="Times New Roman" w:cs="Times New Roman"/>
              </w:rPr>
              <w:t>МБУК «Глинковская Библиотека»</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4.0</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0.0</w:t>
            </w:r>
          </w:p>
        </w:tc>
        <w:tc>
          <w:tcPr>
            <w:tcW w:w="126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2.0</w:t>
            </w:r>
          </w:p>
        </w:tc>
        <w:tc>
          <w:tcPr>
            <w:tcW w:w="1261"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2.0</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326"/>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2.11. Обеспечение межведомственного взаимодействия по вопросам профилактики наркомании</w:t>
            </w:r>
          </w:p>
        </w:tc>
        <w:tc>
          <w:tcPr>
            <w:tcW w:w="1620" w:type="dxa"/>
            <w:vAlign w:val="center"/>
          </w:tcPr>
          <w:p w:rsidR="003D4AB8" w:rsidRPr="00207E69" w:rsidRDefault="003D4AB8" w:rsidP="0070232B">
            <w:pPr>
              <w:pStyle w:val="ConsPlusCell"/>
              <w:tabs>
                <w:tab w:val="left" w:pos="1545"/>
              </w:tabs>
              <w:ind w:left="-75" w:right="-76"/>
              <w:jc w:val="center"/>
              <w:rPr>
                <w:rFonts w:ascii="Times New Roman" w:hAnsi="Times New Roman" w:cs="Times New Roman"/>
              </w:rPr>
            </w:pPr>
            <w:r>
              <w:rPr>
                <w:rFonts w:ascii="Times New Roman" w:hAnsi="Times New Roman" w:cs="Times New Roman"/>
              </w:rPr>
              <w:t>Антинаркотическая комиссия</w:t>
            </w:r>
          </w:p>
        </w:tc>
        <w:tc>
          <w:tcPr>
            <w:tcW w:w="180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326"/>
          <w:tblCellSpacing w:w="5" w:type="nil"/>
        </w:trPr>
        <w:tc>
          <w:tcPr>
            <w:tcW w:w="11880" w:type="dxa"/>
            <w:gridSpan w:val="7"/>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3. Обеспечение контроля за легальным оборотом наркотиков.</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367"/>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lastRenderedPageBreak/>
              <w:t>3.1. Участие в проведении комплексной региональной операции «Формацевт» по выявлению и пресечению фактов утечки наркотических лекарственных препаратов, находящихся под специальным контролем, в нелегальный оборот</w:t>
            </w:r>
          </w:p>
        </w:tc>
        <w:tc>
          <w:tcPr>
            <w:tcW w:w="1620" w:type="dxa"/>
            <w:vAlign w:val="center"/>
          </w:tcPr>
          <w:p w:rsidR="003D4AB8" w:rsidRPr="00207E69" w:rsidRDefault="003D4AB8" w:rsidP="00867962">
            <w:pPr>
              <w:pStyle w:val="ConsPlusCell"/>
              <w:ind w:left="-75" w:right="-76"/>
              <w:jc w:val="center"/>
              <w:rPr>
                <w:rFonts w:ascii="Times New Roman" w:hAnsi="Times New Roman" w:cs="Times New Roman"/>
              </w:rPr>
            </w:pPr>
            <w:r>
              <w:rPr>
                <w:rFonts w:ascii="Times New Roman" w:hAnsi="Times New Roman" w:cs="Times New Roman"/>
              </w:rPr>
              <w:t>ПП по Глинковскому району, Сафоновский МРО УФСКН РФ</w:t>
            </w:r>
          </w:p>
        </w:tc>
        <w:tc>
          <w:tcPr>
            <w:tcW w:w="1800" w:type="dxa"/>
            <w:vAlign w:val="center"/>
          </w:tcPr>
          <w:p w:rsidR="003D4AB8" w:rsidRPr="00207E69" w:rsidRDefault="003D4AB8" w:rsidP="00602F95">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p>
        </w:tc>
        <w:tc>
          <w:tcPr>
            <w:tcW w:w="1440" w:type="dxa"/>
            <w:vAlign w:val="center"/>
          </w:tcPr>
          <w:p w:rsidR="003D4AB8" w:rsidRPr="00207E69" w:rsidRDefault="003D4AB8" w:rsidP="0070232B">
            <w:pPr>
              <w:pStyle w:val="ConsPlusCell"/>
              <w:jc w:val="center"/>
              <w:rPr>
                <w:rFonts w:ascii="Times New Roman" w:hAnsi="Times New Roman" w:cs="Times New Roman"/>
              </w:rPr>
            </w:pPr>
          </w:p>
        </w:tc>
      </w:tr>
      <w:tr w:rsidR="003D4AB8" w:rsidRPr="00C952B3">
        <w:trPr>
          <w:trHeight w:val="340"/>
          <w:tblCellSpacing w:w="5" w:type="nil"/>
        </w:trPr>
        <w:tc>
          <w:tcPr>
            <w:tcW w:w="3419" w:type="dxa"/>
            <w:vAlign w:val="center"/>
          </w:tcPr>
          <w:p w:rsidR="003D4AB8" w:rsidRPr="00207E69" w:rsidRDefault="003D4AB8" w:rsidP="0070232B">
            <w:pPr>
              <w:pStyle w:val="ConsPlusCell"/>
              <w:rPr>
                <w:rFonts w:ascii="Times New Roman" w:hAnsi="Times New Roman" w:cs="Times New Roman"/>
              </w:rPr>
            </w:pPr>
            <w:r>
              <w:rPr>
                <w:rFonts w:ascii="Times New Roman" w:hAnsi="Times New Roman" w:cs="Times New Roman"/>
              </w:rPr>
              <w:t>3.2. Осуществление системы мер по выполнению Приказа Министерства здравоохранения РФ от 12.11.1997г. № 330 «О мерах учета, хранения, выписывания и использования наркотических лекарственных средств"</w:t>
            </w:r>
          </w:p>
        </w:tc>
        <w:tc>
          <w:tcPr>
            <w:tcW w:w="1620" w:type="dxa"/>
            <w:vAlign w:val="center"/>
          </w:tcPr>
          <w:p w:rsidR="003D4AB8" w:rsidRPr="00207E69" w:rsidRDefault="003D4AB8" w:rsidP="00602F95">
            <w:pPr>
              <w:pStyle w:val="ConsPlusCell"/>
              <w:tabs>
                <w:tab w:val="left" w:pos="1545"/>
              </w:tabs>
              <w:ind w:left="-75" w:right="-76"/>
              <w:jc w:val="center"/>
              <w:rPr>
                <w:rFonts w:ascii="Times New Roman" w:hAnsi="Times New Roman" w:cs="Times New Roman"/>
              </w:rPr>
            </w:pPr>
            <w:r>
              <w:rPr>
                <w:rFonts w:ascii="Times New Roman" w:hAnsi="Times New Roman" w:cs="Times New Roman"/>
              </w:rPr>
              <w:t>ОГБУЗ «Глинковская ЦРБ»</w:t>
            </w:r>
          </w:p>
        </w:tc>
        <w:tc>
          <w:tcPr>
            <w:tcW w:w="1800" w:type="dxa"/>
            <w:vAlign w:val="center"/>
          </w:tcPr>
          <w:p w:rsidR="003D4AB8" w:rsidRPr="00207E69" w:rsidRDefault="003D4AB8" w:rsidP="00602F95">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r>
      <w:tr w:rsidR="003D4AB8" w:rsidRPr="00C952B3">
        <w:trPr>
          <w:trHeight w:val="320"/>
          <w:tblCellSpacing w:w="5" w:type="nil"/>
        </w:trPr>
        <w:tc>
          <w:tcPr>
            <w:tcW w:w="16118" w:type="dxa"/>
            <w:gridSpan w:val="10"/>
            <w:vAlign w:val="center"/>
          </w:tcPr>
          <w:p w:rsidR="003D4AB8" w:rsidRPr="00207E69" w:rsidRDefault="003D4AB8" w:rsidP="0070232B">
            <w:pPr>
              <w:pStyle w:val="ConsPlusCell"/>
              <w:jc w:val="center"/>
              <w:rPr>
                <w:rFonts w:ascii="Times New Roman" w:hAnsi="Times New Roman" w:cs="Times New Roman"/>
              </w:rPr>
            </w:pPr>
          </w:p>
          <w:p w:rsidR="003D4AB8" w:rsidRPr="00207E69" w:rsidRDefault="003D4AB8" w:rsidP="0070232B">
            <w:pPr>
              <w:pStyle w:val="ConsPlusCell"/>
              <w:jc w:val="center"/>
              <w:rPr>
                <w:rFonts w:ascii="Times New Roman" w:hAnsi="Times New Roman" w:cs="Times New Roman"/>
              </w:rPr>
            </w:pPr>
            <w:r>
              <w:rPr>
                <w:rFonts w:ascii="Times New Roman" w:hAnsi="Times New Roman" w:cs="Times New Roman"/>
              </w:rPr>
              <w:t>4. Мероприятия по организации выявления и уничтожения дикорастущих наркосодержащих растений.</w:t>
            </w:r>
          </w:p>
        </w:tc>
      </w:tr>
      <w:tr w:rsidR="003D4AB8" w:rsidRPr="00C952B3">
        <w:trPr>
          <w:trHeight w:val="320"/>
          <w:tblCellSpacing w:w="5" w:type="nil"/>
        </w:trPr>
        <w:tc>
          <w:tcPr>
            <w:tcW w:w="3419" w:type="dxa"/>
            <w:vAlign w:val="center"/>
          </w:tcPr>
          <w:p w:rsidR="003D4AB8" w:rsidRDefault="003D4AB8" w:rsidP="0070232B">
            <w:pPr>
              <w:pStyle w:val="ConsPlusCell"/>
              <w:rPr>
                <w:rFonts w:ascii="Times New Roman" w:hAnsi="Times New Roman" w:cs="Times New Roman"/>
              </w:rPr>
            </w:pPr>
            <w:r>
              <w:rPr>
                <w:rFonts w:ascii="Times New Roman" w:hAnsi="Times New Roman" w:cs="Times New Roman"/>
              </w:rPr>
              <w:t>4.1. Проведение комплексных оперативно-профилактических операций «Мак», «Допинг», «Канал», направленных на выявление незаконных посевов наркокультур.</w:t>
            </w:r>
          </w:p>
        </w:tc>
        <w:tc>
          <w:tcPr>
            <w:tcW w:w="1620" w:type="dxa"/>
            <w:vAlign w:val="center"/>
          </w:tcPr>
          <w:p w:rsidR="003D4AB8" w:rsidRDefault="003D4AB8" w:rsidP="0070232B">
            <w:pPr>
              <w:pStyle w:val="ConsPlusCell"/>
              <w:ind w:left="-75" w:right="-76"/>
              <w:jc w:val="center"/>
              <w:rPr>
                <w:rFonts w:ascii="Times New Roman" w:hAnsi="Times New Roman" w:cs="Times New Roman"/>
              </w:rPr>
            </w:pPr>
            <w:r>
              <w:rPr>
                <w:rFonts w:ascii="Times New Roman" w:hAnsi="Times New Roman" w:cs="Times New Roman"/>
              </w:rPr>
              <w:t>ПП по Глинковскому району, Сафоновский МРО УФСКН РФ</w:t>
            </w:r>
          </w:p>
        </w:tc>
        <w:tc>
          <w:tcPr>
            <w:tcW w:w="180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p>
        </w:tc>
        <w:tc>
          <w:tcPr>
            <w:tcW w:w="1440" w:type="dxa"/>
            <w:vAlign w:val="center"/>
          </w:tcPr>
          <w:p w:rsidR="003D4AB8" w:rsidRPr="00207E69" w:rsidRDefault="003D4AB8" w:rsidP="0070232B">
            <w:pPr>
              <w:pStyle w:val="ConsPlusCell"/>
              <w:jc w:val="center"/>
              <w:rPr>
                <w:rFonts w:ascii="Times New Roman" w:hAnsi="Times New Roman" w:cs="Times New Roman"/>
              </w:rPr>
            </w:pPr>
          </w:p>
        </w:tc>
      </w:tr>
      <w:tr w:rsidR="003D4AB8" w:rsidRPr="00C952B3">
        <w:trPr>
          <w:trHeight w:val="320"/>
          <w:tblCellSpacing w:w="5" w:type="nil"/>
        </w:trPr>
        <w:tc>
          <w:tcPr>
            <w:tcW w:w="3419" w:type="dxa"/>
            <w:vAlign w:val="center"/>
          </w:tcPr>
          <w:p w:rsidR="003D4AB8" w:rsidRDefault="003D4AB8" w:rsidP="0070232B">
            <w:pPr>
              <w:pStyle w:val="ConsPlusCell"/>
              <w:rPr>
                <w:rFonts w:ascii="Times New Roman" w:hAnsi="Times New Roman" w:cs="Times New Roman"/>
              </w:rPr>
            </w:pPr>
            <w:r>
              <w:rPr>
                <w:rFonts w:ascii="Times New Roman" w:hAnsi="Times New Roman" w:cs="Times New Roman"/>
              </w:rPr>
              <w:t xml:space="preserve">4.2. Проведение контрольно-смотровой работы на землях сельскохозяйственного использования в составе земель поселений. </w:t>
            </w:r>
          </w:p>
        </w:tc>
        <w:tc>
          <w:tcPr>
            <w:tcW w:w="1620" w:type="dxa"/>
            <w:vAlign w:val="center"/>
          </w:tcPr>
          <w:p w:rsidR="003D4AB8" w:rsidRPr="00207E69" w:rsidRDefault="003D4AB8" w:rsidP="00602F95">
            <w:pPr>
              <w:pStyle w:val="ConsPlusCell"/>
              <w:tabs>
                <w:tab w:val="left" w:pos="1545"/>
              </w:tabs>
              <w:ind w:left="-75" w:right="-76"/>
              <w:jc w:val="center"/>
              <w:rPr>
                <w:rFonts w:ascii="Times New Roman" w:hAnsi="Times New Roman" w:cs="Times New Roman"/>
              </w:rPr>
            </w:pPr>
            <w:r>
              <w:rPr>
                <w:rFonts w:ascii="Times New Roman" w:hAnsi="Times New Roman" w:cs="Times New Roman"/>
              </w:rPr>
              <w:t>ПП по Глинковскому району, Сафоновский МРО УФСКН РФ, Главы сельских поселений</w:t>
            </w:r>
          </w:p>
        </w:tc>
        <w:tc>
          <w:tcPr>
            <w:tcW w:w="1800" w:type="dxa"/>
            <w:vAlign w:val="center"/>
          </w:tcPr>
          <w:p w:rsidR="003D4AB8" w:rsidRPr="00207E69" w:rsidRDefault="003D4AB8" w:rsidP="00602F95">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p>
        </w:tc>
        <w:tc>
          <w:tcPr>
            <w:tcW w:w="1440" w:type="dxa"/>
            <w:vAlign w:val="center"/>
          </w:tcPr>
          <w:p w:rsidR="003D4AB8" w:rsidRPr="00207E69" w:rsidRDefault="003D4AB8" w:rsidP="0070232B">
            <w:pPr>
              <w:pStyle w:val="ConsPlusCell"/>
              <w:jc w:val="center"/>
              <w:rPr>
                <w:rFonts w:ascii="Times New Roman" w:hAnsi="Times New Roman" w:cs="Times New Roman"/>
              </w:rPr>
            </w:pPr>
          </w:p>
        </w:tc>
      </w:tr>
      <w:tr w:rsidR="003D4AB8" w:rsidRPr="00C952B3">
        <w:trPr>
          <w:trHeight w:val="320"/>
          <w:tblCellSpacing w:w="5" w:type="nil"/>
        </w:trPr>
        <w:tc>
          <w:tcPr>
            <w:tcW w:w="3419" w:type="dxa"/>
            <w:vAlign w:val="center"/>
          </w:tcPr>
          <w:p w:rsidR="003D4AB8" w:rsidRDefault="003D4AB8" w:rsidP="0070232B">
            <w:pPr>
              <w:pStyle w:val="ConsPlusCell"/>
              <w:rPr>
                <w:rFonts w:ascii="Times New Roman" w:hAnsi="Times New Roman" w:cs="Times New Roman"/>
              </w:rPr>
            </w:pPr>
            <w:r>
              <w:rPr>
                <w:rFonts w:ascii="Times New Roman" w:hAnsi="Times New Roman" w:cs="Times New Roman"/>
              </w:rPr>
              <w:t xml:space="preserve">4.3. Оказание всесторонне практической помощи сотрудникам органов наркоконтроля и органов внутренних дел при выявлении и уничтожении очагов </w:t>
            </w:r>
            <w:r>
              <w:rPr>
                <w:rFonts w:ascii="Times New Roman" w:hAnsi="Times New Roman" w:cs="Times New Roman"/>
              </w:rPr>
              <w:lastRenderedPageBreak/>
              <w:t>дикорастущих и делянок культивируемых наркосодержащих растений</w:t>
            </w:r>
          </w:p>
        </w:tc>
        <w:tc>
          <w:tcPr>
            <w:tcW w:w="1620" w:type="dxa"/>
            <w:vAlign w:val="center"/>
          </w:tcPr>
          <w:p w:rsidR="003D4AB8" w:rsidRDefault="003D4AB8" w:rsidP="00602F95">
            <w:pPr>
              <w:pStyle w:val="ConsPlusCell"/>
              <w:tabs>
                <w:tab w:val="left" w:pos="1545"/>
              </w:tabs>
              <w:ind w:left="-75" w:right="-76"/>
              <w:jc w:val="center"/>
              <w:rPr>
                <w:rFonts w:ascii="Times New Roman" w:hAnsi="Times New Roman" w:cs="Times New Roman"/>
              </w:rPr>
            </w:pPr>
            <w:r>
              <w:rPr>
                <w:rFonts w:ascii="Times New Roman" w:hAnsi="Times New Roman" w:cs="Times New Roman"/>
              </w:rPr>
              <w:lastRenderedPageBreak/>
              <w:t xml:space="preserve"> Главы сельских поселений</w:t>
            </w:r>
          </w:p>
        </w:tc>
        <w:tc>
          <w:tcPr>
            <w:tcW w:w="1800" w:type="dxa"/>
            <w:vAlign w:val="center"/>
          </w:tcPr>
          <w:p w:rsidR="003D4AB8" w:rsidRDefault="003D4AB8" w:rsidP="00602F95">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p>
        </w:tc>
        <w:tc>
          <w:tcPr>
            <w:tcW w:w="1440" w:type="dxa"/>
            <w:vAlign w:val="center"/>
          </w:tcPr>
          <w:p w:rsidR="003D4AB8" w:rsidRPr="00207E69" w:rsidRDefault="003D4AB8" w:rsidP="0070232B">
            <w:pPr>
              <w:pStyle w:val="ConsPlusCell"/>
              <w:jc w:val="center"/>
              <w:rPr>
                <w:rFonts w:ascii="Times New Roman" w:hAnsi="Times New Roman" w:cs="Times New Roman"/>
              </w:rPr>
            </w:pPr>
          </w:p>
        </w:tc>
      </w:tr>
      <w:tr w:rsidR="003D4AB8" w:rsidRPr="00C952B3">
        <w:trPr>
          <w:trHeight w:val="320"/>
          <w:tblCellSpacing w:w="5" w:type="nil"/>
        </w:trPr>
        <w:tc>
          <w:tcPr>
            <w:tcW w:w="3419" w:type="dxa"/>
            <w:vAlign w:val="center"/>
          </w:tcPr>
          <w:p w:rsidR="003D4AB8" w:rsidRDefault="003D4AB8" w:rsidP="0070232B">
            <w:pPr>
              <w:pStyle w:val="ConsPlusCell"/>
              <w:rPr>
                <w:rFonts w:ascii="Times New Roman" w:hAnsi="Times New Roman" w:cs="Times New Roman"/>
              </w:rPr>
            </w:pPr>
            <w:r>
              <w:rPr>
                <w:rFonts w:ascii="Times New Roman" w:hAnsi="Times New Roman" w:cs="Times New Roman"/>
              </w:rPr>
              <w:lastRenderedPageBreak/>
              <w:t>4.4. Проводить разъяснительную работу среди населения об ответственности за незаконное выращивание наркосодержащих растений.</w:t>
            </w:r>
          </w:p>
        </w:tc>
        <w:tc>
          <w:tcPr>
            <w:tcW w:w="1620" w:type="dxa"/>
            <w:vAlign w:val="center"/>
          </w:tcPr>
          <w:p w:rsidR="003D4AB8" w:rsidRDefault="003D4AB8" w:rsidP="00602F95">
            <w:pPr>
              <w:pStyle w:val="ConsPlusCell"/>
              <w:tabs>
                <w:tab w:val="left" w:pos="1545"/>
              </w:tabs>
              <w:ind w:left="-75" w:right="-76"/>
              <w:jc w:val="center"/>
              <w:rPr>
                <w:rFonts w:ascii="Times New Roman" w:hAnsi="Times New Roman" w:cs="Times New Roman"/>
              </w:rPr>
            </w:pPr>
            <w:r>
              <w:rPr>
                <w:rFonts w:ascii="Times New Roman" w:hAnsi="Times New Roman" w:cs="Times New Roman"/>
              </w:rPr>
              <w:t>ПП по Глинковскому району, Сафоновский МРО УФСКН РФ, Главы сельских поселений</w:t>
            </w:r>
          </w:p>
        </w:tc>
        <w:tc>
          <w:tcPr>
            <w:tcW w:w="1800" w:type="dxa"/>
            <w:vAlign w:val="center"/>
          </w:tcPr>
          <w:p w:rsidR="003D4AB8" w:rsidRDefault="003D4AB8" w:rsidP="00602F95">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3D4AB8" w:rsidRDefault="003D4AB8"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3D4AB8" w:rsidRPr="00207E69" w:rsidRDefault="003D4AB8" w:rsidP="0070232B">
            <w:pPr>
              <w:pStyle w:val="ConsPlusCell"/>
              <w:jc w:val="center"/>
              <w:rPr>
                <w:rFonts w:ascii="Times New Roman" w:hAnsi="Times New Roman" w:cs="Times New Roman"/>
              </w:rPr>
            </w:pPr>
          </w:p>
        </w:tc>
        <w:tc>
          <w:tcPr>
            <w:tcW w:w="1358" w:type="dxa"/>
            <w:vAlign w:val="center"/>
          </w:tcPr>
          <w:p w:rsidR="003D4AB8" w:rsidRPr="00207E69" w:rsidRDefault="003D4AB8" w:rsidP="0070232B">
            <w:pPr>
              <w:pStyle w:val="ConsPlusCell"/>
              <w:jc w:val="center"/>
              <w:rPr>
                <w:rFonts w:ascii="Times New Roman" w:hAnsi="Times New Roman" w:cs="Times New Roman"/>
              </w:rPr>
            </w:pPr>
          </w:p>
        </w:tc>
        <w:tc>
          <w:tcPr>
            <w:tcW w:w="1440" w:type="dxa"/>
            <w:vAlign w:val="center"/>
          </w:tcPr>
          <w:p w:rsidR="003D4AB8" w:rsidRPr="00207E69" w:rsidRDefault="003D4AB8" w:rsidP="0070232B">
            <w:pPr>
              <w:pStyle w:val="ConsPlusCell"/>
              <w:jc w:val="center"/>
              <w:rPr>
                <w:rFonts w:ascii="Times New Roman" w:hAnsi="Times New Roman" w:cs="Times New Roman"/>
              </w:rPr>
            </w:pPr>
          </w:p>
        </w:tc>
      </w:tr>
      <w:tr w:rsidR="003D4AB8" w:rsidRPr="00C952B3">
        <w:trPr>
          <w:trHeight w:val="320"/>
          <w:tblCellSpacing w:w="5" w:type="nil"/>
        </w:trPr>
        <w:tc>
          <w:tcPr>
            <w:tcW w:w="3419" w:type="dxa"/>
          </w:tcPr>
          <w:p w:rsidR="003D4AB8" w:rsidRPr="00207E69" w:rsidRDefault="003D4AB8" w:rsidP="0070232B">
            <w:pPr>
              <w:pStyle w:val="ConsPlusCell"/>
              <w:rPr>
                <w:rFonts w:ascii="Times New Roman" w:hAnsi="Times New Roman" w:cs="Times New Roman"/>
                <w:b/>
                <w:bCs/>
              </w:rPr>
            </w:pPr>
            <w:r w:rsidRPr="00207E69">
              <w:rPr>
                <w:rFonts w:ascii="Times New Roman" w:hAnsi="Times New Roman" w:cs="Times New Roman"/>
                <w:b/>
                <w:bCs/>
              </w:rPr>
              <w:t>Обеспечивающая подпрограмма</w:t>
            </w:r>
          </w:p>
        </w:tc>
        <w:tc>
          <w:tcPr>
            <w:tcW w:w="1620" w:type="dxa"/>
            <w:vAlign w:val="center"/>
          </w:tcPr>
          <w:p w:rsidR="003D4AB8" w:rsidRPr="00207E69" w:rsidRDefault="003D4AB8" w:rsidP="0070232B">
            <w:pPr>
              <w:pStyle w:val="ConsPlusCell"/>
              <w:ind w:left="-75" w:right="-76"/>
              <w:jc w:val="center"/>
              <w:rPr>
                <w:rFonts w:ascii="Times New Roman" w:hAnsi="Times New Roman" w:cs="Times New Roman"/>
              </w:rPr>
            </w:pPr>
            <w:r>
              <w:rPr>
                <w:rFonts w:ascii="Times New Roman" w:hAnsi="Times New Roman" w:cs="Times New Roman"/>
              </w:rPr>
              <w:t>-</w:t>
            </w:r>
          </w:p>
        </w:tc>
        <w:tc>
          <w:tcPr>
            <w:tcW w:w="1800" w:type="dxa"/>
            <w:vAlign w:val="center"/>
          </w:tcPr>
          <w:p w:rsidR="003D4AB8" w:rsidRPr="00207E69" w:rsidRDefault="003D4AB8" w:rsidP="00651DD1">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3D4AB8" w:rsidRPr="00207E69" w:rsidRDefault="003D4AB8" w:rsidP="00651DD1">
            <w:pPr>
              <w:pStyle w:val="ConsPlusCell"/>
              <w:jc w:val="center"/>
              <w:rPr>
                <w:rFonts w:ascii="Times New Roman" w:hAnsi="Times New Roman" w:cs="Times New Roman"/>
              </w:rPr>
            </w:pPr>
            <w:r>
              <w:rPr>
                <w:rFonts w:ascii="Times New Roman" w:hAnsi="Times New Roman" w:cs="Times New Roman"/>
              </w:rPr>
              <w:t>30.0</w:t>
            </w:r>
          </w:p>
        </w:tc>
        <w:tc>
          <w:tcPr>
            <w:tcW w:w="1440" w:type="dxa"/>
            <w:vAlign w:val="center"/>
          </w:tcPr>
          <w:p w:rsidR="003D4AB8" w:rsidRPr="00207E69" w:rsidRDefault="003D4AB8" w:rsidP="00651DD1">
            <w:pPr>
              <w:pStyle w:val="ConsPlusCell"/>
              <w:jc w:val="center"/>
              <w:rPr>
                <w:rFonts w:ascii="Times New Roman" w:hAnsi="Times New Roman" w:cs="Times New Roman"/>
              </w:rPr>
            </w:pPr>
            <w:r>
              <w:rPr>
                <w:rFonts w:ascii="Times New Roman" w:hAnsi="Times New Roman" w:cs="Times New Roman"/>
              </w:rPr>
              <w:t>0.0</w:t>
            </w:r>
          </w:p>
        </w:tc>
        <w:tc>
          <w:tcPr>
            <w:tcW w:w="1260" w:type="dxa"/>
            <w:vAlign w:val="center"/>
          </w:tcPr>
          <w:p w:rsidR="003D4AB8" w:rsidRPr="00207E69" w:rsidRDefault="003D4AB8" w:rsidP="00651DD1">
            <w:pPr>
              <w:pStyle w:val="ConsPlusCell"/>
              <w:rPr>
                <w:rFonts w:ascii="Times New Roman" w:hAnsi="Times New Roman" w:cs="Times New Roman"/>
              </w:rPr>
            </w:pPr>
            <w:r>
              <w:rPr>
                <w:rFonts w:ascii="Times New Roman" w:hAnsi="Times New Roman" w:cs="Times New Roman"/>
              </w:rPr>
              <w:t xml:space="preserve">        15.0</w:t>
            </w:r>
          </w:p>
        </w:tc>
        <w:tc>
          <w:tcPr>
            <w:tcW w:w="1261" w:type="dxa"/>
            <w:vAlign w:val="center"/>
          </w:tcPr>
          <w:p w:rsidR="003D4AB8" w:rsidRPr="00207E69" w:rsidRDefault="003D4AB8" w:rsidP="00651DD1">
            <w:pPr>
              <w:pStyle w:val="ConsPlusCell"/>
              <w:jc w:val="center"/>
              <w:rPr>
                <w:rFonts w:ascii="Times New Roman" w:hAnsi="Times New Roman" w:cs="Times New Roman"/>
              </w:rPr>
            </w:pPr>
            <w:r>
              <w:rPr>
                <w:rFonts w:ascii="Times New Roman" w:hAnsi="Times New Roman" w:cs="Times New Roman"/>
              </w:rPr>
              <w:t>15.0</w:t>
            </w:r>
          </w:p>
        </w:tc>
        <w:tc>
          <w:tcPr>
            <w:tcW w:w="1440"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358"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3D4AB8" w:rsidRPr="00207E69" w:rsidRDefault="003D4AB8" w:rsidP="0070232B">
            <w:pPr>
              <w:pStyle w:val="ConsPlusCell"/>
              <w:jc w:val="center"/>
              <w:rPr>
                <w:rFonts w:ascii="Times New Roman" w:hAnsi="Times New Roman" w:cs="Times New Roman"/>
              </w:rPr>
            </w:pPr>
            <w:r w:rsidRPr="00207E69">
              <w:rPr>
                <w:rFonts w:ascii="Times New Roman" w:hAnsi="Times New Roman" w:cs="Times New Roman"/>
              </w:rPr>
              <w:t>х</w:t>
            </w:r>
          </w:p>
        </w:tc>
      </w:tr>
    </w:tbl>
    <w:p w:rsidR="003D4AB8" w:rsidRDefault="003D4AB8" w:rsidP="00207E69">
      <w:pPr>
        <w:widowControl w:val="0"/>
        <w:autoSpaceDE w:val="0"/>
        <w:autoSpaceDN w:val="0"/>
        <w:adjustRightInd w:val="0"/>
        <w:spacing w:after="0" w:line="240" w:lineRule="auto"/>
        <w:rPr>
          <w:rFonts w:ascii="Times New Roman" w:hAnsi="Times New Roman" w:cs="Times New Roman"/>
          <w:sz w:val="28"/>
          <w:szCs w:val="28"/>
        </w:rPr>
        <w:sectPr w:rsidR="003D4AB8" w:rsidSect="0070232B">
          <w:pgSz w:w="16838" w:h="11905" w:orient="landscape"/>
          <w:pgMar w:top="1134" w:right="567" w:bottom="907" w:left="567" w:header="720" w:footer="720" w:gutter="0"/>
          <w:pgNumType w:start="1"/>
          <w:cols w:space="720"/>
          <w:noEndnote/>
        </w:sectPr>
      </w:pPr>
    </w:p>
    <w:p w:rsidR="003D4AB8" w:rsidRPr="008A5111" w:rsidRDefault="003D4AB8" w:rsidP="00207E69">
      <w:pPr>
        <w:widowControl w:val="0"/>
        <w:autoSpaceDE w:val="0"/>
        <w:autoSpaceDN w:val="0"/>
        <w:adjustRightInd w:val="0"/>
        <w:spacing w:after="0" w:line="240" w:lineRule="auto"/>
        <w:jc w:val="center"/>
        <w:rPr>
          <w:rFonts w:ascii="Times New Roman" w:hAnsi="Times New Roman" w:cs="Times New Roman"/>
          <w:sz w:val="28"/>
          <w:szCs w:val="28"/>
        </w:rPr>
      </w:pPr>
    </w:p>
    <w:sectPr w:rsidR="003D4AB8" w:rsidRPr="008A5111" w:rsidSect="00681C00">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BA8" w:rsidRDefault="002E4BA8" w:rsidP="00207E69">
      <w:pPr>
        <w:spacing w:after="0" w:line="240" w:lineRule="auto"/>
      </w:pPr>
      <w:r>
        <w:separator/>
      </w:r>
    </w:p>
  </w:endnote>
  <w:endnote w:type="continuationSeparator" w:id="1">
    <w:p w:rsidR="002E4BA8" w:rsidRDefault="002E4BA8"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BA8" w:rsidRDefault="002E4BA8" w:rsidP="00207E69">
      <w:pPr>
        <w:spacing w:after="0" w:line="240" w:lineRule="auto"/>
      </w:pPr>
      <w:r>
        <w:separator/>
      </w:r>
    </w:p>
  </w:footnote>
  <w:footnote w:type="continuationSeparator" w:id="1">
    <w:p w:rsidR="002E4BA8" w:rsidRDefault="002E4BA8"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2F505374"/>
    <w:multiLevelType w:val="multilevel"/>
    <w:tmpl w:val="CBA4F2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6"/>
  </w:num>
  <w:num w:numId="9">
    <w:abstractNumId w:val="1"/>
  </w:num>
  <w:num w:numId="10">
    <w:abstractNumId w:val="10"/>
  </w:num>
  <w:num w:numId="11">
    <w:abstractNumId w:val="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A8A"/>
    <w:rsid w:val="000016EB"/>
    <w:rsid w:val="00043E60"/>
    <w:rsid w:val="000459F7"/>
    <w:rsid w:val="0004748E"/>
    <w:rsid w:val="00075147"/>
    <w:rsid w:val="00084BC3"/>
    <w:rsid w:val="00087F8E"/>
    <w:rsid w:val="000B2650"/>
    <w:rsid w:val="000B5854"/>
    <w:rsid w:val="000C19C6"/>
    <w:rsid w:val="000C28E7"/>
    <w:rsid w:val="000C7C4E"/>
    <w:rsid w:val="000E20E0"/>
    <w:rsid w:val="000F5E9D"/>
    <w:rsid w:val="0010287E"/>
    <w:rsid w:val="00110653"/>
    <w:rsid w:val="00126AE6"/>
    <w:rsid w:val="00127680"/>
    <w:rsid w:val="0013000A"/>
    <w:rsid w:val="001307C6"/>
    <w:rsid w:val="00142F83"/>
    <w:rsid w:val="00147E93"/>
    <w:rsid w:val="00151A5D"/>
    <w:rsid w:val="001547BC"/>
    <w:rsid w:val="00155175"/>
    <w:rsid w:val="00161AE4"/>
    <w:rsid w:val="00196343"/>
    <w:rsid w:val="001A0661"/>
    <w:rsid w:val="001C31BA"/>
    <w:rsid w:val="001C75F7"/>
    <w:rsid w:val="001D08A9"/>
    <w:rsid w:val="0020102F"/>
    <w:rsid w:val="00207E69"/>
    <w:rsid w:val="00225FBF"/>
    <w:rsid w:val="00240E3E"/>
    <w:rsid w:val="00243A0A"/>
    <w:rsid w:val="00275754"/>
    <w:rsid w:val="002867D4"/>
    <w:rsid w:val="0029073F"/>
    <w:rsid w:val="0029475D"/>
    <w:rsid w:val="002A2D8B"/>
    <w:rsid w:val="002A5F26"/>
    <w:rsid w:val="002E4BA8"/>
    <w:rsid w:val="00311443"/>
    <w:rsid w:val="00314FA7"/>
    <w:rsid w:val="00321F6E"/>
    <w:rsid w:val="00332C2F"/>
    <w:rsid w:val="00341032"/>
    <w:rsid w:val="00355EB7"/>
    <w:rsid w:val="003612E7"/>
    <w:rsid w:val="003620B0"/>
    <w:rsid w:val="00373183"/>
    <w:rsid w:val="00387920"/>
    <w:rsid w:val="003B70E2"/>
    <w:rsid w:val="003D4AB8"/>
    <w:rsid w:val="003E548B"/>
    <w:rsid w:val="003F4E9D"/>
    <w:rsid w:val="00405B25"/>
    <w:rsid w:val="004100B2"/>
    <w:rsid w:val="00435B72"/>
    <w:rsid w:val="00440247"/>
    <w:rsid w:val="00440AA8"/>
    <w:rsid w:val="00441C48"/>
    <w:rsid w:val="00452577"/>
    <w:rsid w:val="0048376B"/>
    <w:rsid w:val="004918AF"/>
    <w:rsid w:val="00492579"/>
    <w:rsid w:val="004B5CA5"/>
    <w:rsid w:val="004C5B8B"/>
    <w:rsid w:val="004C774A"/>
    <w:rsid w:val="004D13D3"/>
    <w:rsid w:val="00500F49"/>
    <w:rsid w:val="00506BED"/>
    <w:rsid w:val="00512099"/>
    <w:rsid w:val="0051221D"/>
    <w:rsid w:val="0051561F"/>
    <w:rsid w:val="00535AE0"/>
    <w:rsid w:val="005379D0"/>
    <w:rsid w:val="005431E4"/>
    <w:rsid w:val="005457B9"/>
    <w:rsid w:val="00560A3C"/>
    <w:rsid w:val="00561321"/>
    <w:rsid w:val="005630B8"/>
    <w:rsid w:val="00580283"/>
    <w:rsid w:val="00581452"/>
    <w:rsid w:val="0058678C"/>
    <w:rsid w:val="005969C8"/>
    <w:rsid w:val="005A2523"/>
    <w:rsid w:val="005C3CB6"/>
    <w:rsid w:val="0060186D"/>
    <w:rsid w:val="00602F95"/>
    <w:rsid w:val="00604EB9"/>
    <w:rsid w:val="00622199"/>
    <w:rsid w:val="00642474"/>
    <w:rsid w:val="00651DD1"/>
    <w:rsid w:val="00652282"/>
    <w:rsid w:val="00663FA0"/>
    <w:rsid w:val="00671D49"/>
    <w:rsid w:val="00674BD9"/>
    <w:rsid w:val="00681C00"/>
    <w:rsid w:val="006A0A8A"/>
    <w:rsid w:val="006A32FF"/>
    <w:rsid w:val="006C5E76"/>
    <w:rsid w:val="006F039D"/>
    <w:rsid w:val="006F2D33"/>
    <w:rsid w:val="0070232B"/>
    <w:rsid w:val="0075148B"/>
    <w:rsid w:val="00756F7C"/>
    <w:rsid w:val="00791050"/>
    <w:rsid w:val="00795E54"/>
    <w:rsid w:val="007C0624"/>
    <w:rsid w:val="007C3B53"/>
    <w:rsid w:val="007C799E"/>
    <w:rsid w:val="007C7B3F"/>
    <w:rsid w:val="0082187E"/>
    <w:rsid w:val="00836E35"/>
    <w:rsid w:val="00842E8A"/>
    <w:rsid w:val="008553B6"/>
    <w:rsid w:val="008637CF"/>
    <w:rsid w:val="00867962"/>
    <w:rsid w:val="008930B7"/>
    <w:rsid w:val="00893AC9"/>
    <w:rsid w:val="008A5111"/>
    <w:rsid w:val="008A520E"/>
    <w:rsid w:val="008C0717"/>
    <w:rsid w:val="008C1D0F"/>
    <w:rsid w:val="008C75AA"/>
    <w:rsid w:val="008F27CF"/>
    <w:rsid w:val="00904277"/>
    <w:rsid w:val="00907B85"/>
    <w:rsid w:val="00923277"/>
    <w:rsid w:val="009245F4"/>
    <w:rsid w:val="00953CB2"/>
    <w:rsid w:val="009617A7"/>
    <w:rsid w:val="00962BAF"/>
    <w:rsid w:val="00963A86"/>
    <w:rsid w:val="00964353"/>
    <w:rsid w:val="0096554E"/>
    <w:rsid w:val="00971096"/>
    <w:rsid w:val="00983F67"/>
    <w:rsid w:val="009B26A7"/>
    <w:rsid w:val="009B3223"/>
    <w:rsid w:val="009C2F33"/>
    <w:rsid w:val="009C3AB4"/>
    <w:rsid w:val="009F6601"/>
    <w:rsid w:val="009F7428"/>
    <w:rsid w:val="00A00D1B"/>
    <w:rsid w:val="00A21270"/>
    <w:rsid w:val="00A24270"/>
    <w:rsid w:val="00A301B9"/>
    <w:rsid w:val="00A32CA9"/>
    <w:rsid w:val="00A340ED"/>
    <w:rsid w:val="00A47272"/>
    <w:rsid w:val="00A67D03"/>
    <w:rsid w:val="00A743C1"/>
    <w:rsid w:val="00A909E8"/>
    <w:rsid w:val="00AD0BB2"/>
    <w:rsid w:val="00AF3454"/>
    <w:rsid w:val="00B02D4D"/>
    <w:rsid w:val="00B17AD6"/>
    <w:rsid w:val="00B22E9D"/>
    <w:rsid w:val="00B27C65"/>
    <w:rsid w:val="00B5566D"/>
    <w:rsid w:val="00B6107B"/>
    <w:rsid w:val="00B6532E"/>
    <w:rsid w:val="00B776E3"/>
    <w:rsid w:val="00B843DD"/>
    <w:rsid w:val="00B96462"/>
    <w:rsid w:val="00BA0A66"/>
    <w:rsid w:val="00BA28B1"/>
    <w:rsid w:val="00BD552B"/>
    <w:rsid w:val="00C02A84"/>
    <w:rsid w:val="00C14350"/>
    <w:rsid w:val="00C43E8A"/>
    <w:rsid w:val="00C4615A"/>
    <w:rsid w:val="00C467FE"/>
    <w:rsid w:val="00C7084C"/>
    <w:rsid w:val="00C8323F"/>
    <w:rsid w:val="00C952B3"/>
    <w:rsid w:val="00C956B5"/>
    <w:rsid w:val="00CD5344"/>
    <w:rsid w:val="00CE2CF4"/>
    <w:rsid w:val="00CF3EED"/>
    <w:rsid w:val="00CF53B1"/>
    <w:rsid w:val="00D12529"/>
    <w:rsid w:val="00D16EE7"/>
    <w:rsid w:val="00D47C22"/>
    <w:rsid w:val="00D61950"/>
    <w:rsid w:val="00D76507"/>
    <w:rsid w:val="00D906C4"/>
    <w:rsid w:val="00D96AD1"/>
    <w:rsid w:val="00D9776D"/>
    <w:rsid w:val="00DD66C0"/>
    <w:rsid w:val="00DF5F09"/>
    <w:rsid w:val="00E23758"/>
    <w:rsid w:val="00E24E21"/>
    <w:rsid w:val="00E543EF"/>
    <w:rsid w:val="00E630E3"/>
    <w:rsid w:val="00E728C6"/>
    <w:rsid w:val="00E90F9C"/>
    <w:rsid w:val="00EE223A"/>
    <w:rsid w:val="00EE3BFF"/>
    <w:rsid w:val="00EE6222"/>
    <w:rsid w:val="00EF353D"/>
    <w:rsid w:val="00F01A2A"/>
    <w:rsid w:val="00F110B5"/>
    <w:rsid w:val="00F112B5"/>
    <w:rsid w:val="00F113D7"/>
    <w:rsid w:val="00F16EC6"/>
    <w:rsid w:val="00F22603"/>
    <w:rsid w:val="00F23CB6"/>
    <w:rsid w:val="00F303F8"/>
    <w:rsid w:val="00F9324D"/>
    <w:rsid w:val="00FA67FD"/>
    <w:rsid w:val="00FA6EF1"/>
    <w:rsid w:val="00FB0A91"/>
    <w:rsid w:val="00FB25FD"/>
    <w:rsid w:val="00FB2A61"/>
    <w:rsid w:val="00FB3755"/>
    <w:rsid w:val="00FB71BB"/>
    <w:rsid w:val="00FD03D3"/>
    <w:rsid w:val="00FF254A"/>
    <w:rsid w:val="00FF5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sz w:val="22"/>
      <w:szCs w:val="22"/>
      <w:lang w:eastAsia="ar-SA"/>
    </w:rPr>
  </w:style>
  <w:style w:type="paragraph" w:styleId="1">
    <w:name w:val="heading 1"/>
    <w:basedOn w:val="a"/>
    <w:next w:val="a"/>
    <w:link w:val="10"/>
    <w:qFormat/>
    <w:locked/>
    <w:rsid w:val="00240E3E"/>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locked/>
    <w:rsid w:val="00240E3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uiPriority w:val="99"/>
    <w:rsid w:val="00207E69"/>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07E69"/>
    <w:pPr>
      <w:widowControl w:val="0"/>
      <w:autoSpaceDE w:val="0"/>
      <w:autoSpaceDN w:val="0"/>
      <w:adjustRightInd w:val="0"/>
    </w:pPr>
    <w:rPr>
      <w:rFonts w:eastAsia="Times New Roman" w:cs="Calibri"/>
      <w:sz w:val="22"/>
      <w:szCs w:val="22"/>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b/>
      <w:bCs/>
    </w:rPr>
  </w:style>
  <w:style w:type="character" w:styleId="af1">
    <w:name w:val="page number"/>
    <w:basedOn w:val="a0"/>
    <w:uiPriority w:val="99"/>
    <w:rsid w:val="00207E69"/>
  </w:style>
  <w:style w:type="paragraph" w:styleId="af2">
    <w:name w:val="Normal (Web)"/>
    <w:basedOn w:val="a"/>
    <w:uiPriority w:val="99"/>
    <w:rsid w:val="003F4E9D"/>
    <w:pPr>
      <w:suppressAutoHyphens w:val="0"/>
      <w:spacing w:before="100" w:beforeAutospacing="1" w:after="119" w:line="240" w:lineRule="auto"/>
    </w:pPr>
    <w:rPr>
      <w:sz w:val="24"/>
      <w:szCs w:val="24"/>
      <w:lang w:eastAsia="ru-RU"/>
    </w:rPr>
  </w:style>
  <w:style w:type="character" w:customStyle="1" w:styleId="10">
    <w:name w:val="Заголовок 1 Знак"/>
    <w:basedOn w:val="a0"/>
    <w:link w:val="1"/>
    <w:rsid w:val="00240E3E"/>
    <w:rPr>
      <w:rFonts w:ascii="Cambria" w:eastAsia="Times New Roman" w:hAnsi="Cambria" w:cs="Times New Roman"/>
      <w:b/>
      <w:bCs/>
      <w:kern w:val="32"/>
      <w:sz w:val="32"/>
      <w:szCs w:val="32"/>
      <w:lang w:eastAsia="ar-SA"/>
    </w:rPr>
  </w:style>
  <w:style w:type="character" w:customStyle="1" w:styleId="30">
    <w:name w:val="Заголовок 3 Знак"/>
    <w:basedOn w:val="a0"/>
    <w:link w:val="3"/>
    <w:semiHidden/>
    <w:rsid w:val="00240E3E"/>
    <w:rPr>
      <w:rFonts w:ascii="Cambria" w:eastAsia="Times New Roman" w:hAnsi="Cambria" w:cs="Times New Roman"/>
      <w:b/>
      <w:bCs/>
      <w:sz w:val="26"/>
      <w:szCs w:val="26"/>
      <w:lang w:eastAsia="ar-SA"/>
    </w:rPr>
  </w:style>
  <w:style w:type="paragraph" w:customStyle="1" w:styleId="af3">
    <w:name w:val="Содержимое таблицы"/>
    <w:basedOn w:val="a"/>
    <w:rsid w:val="00240E3E"/>
    <w:pPr>
      <w:widowControl w:val="0"/>
      <w:suppressLineNumbers/>
      <w:spacing w:after="0" w:line="240" w:lineRule="auto"/>
    </w:pPr>
    <w:rPr>
      <w:rFonts w:ascii="Times New Roman" w:eastAsia="Arial Unicode MS" w:hAnsi="Times New Roman" w:cs="Times New Roman"/>
      <w:kern w:val="1"/>
      <w:sz w:val="24"/>
      <w:szCs w:val="24"/>
      <w:lang/>
    </w:rPr>
  </w:style>
</w:styles>
</file>

<file path=word/webSettings.xml><?xml version="1.0" encoding="utf-8"?>
<w:webSettings xmlns:r="http://schemas.openxmlformats.org/officeDocument/2006/relationships" xmlns:w="http://schemas.openxmlformats.org/wordprocessingml/2006/main">
  <w:divs>
    <w:div w:id="1143036499">
      <w:marLeft w:val="0"/>
      <w:marRight w:val="0"/>
      <w:marTop w:val="0"/>
      <w:marBottom w:val="0"/>
      <w:divBdr>
        <w:top w:val="none" w:sz="0" w:space="0" w:color="auto"/>
        <w:left w:val="none" w:sz="0" w:space="0" w:color="auto"/>
        <w:bottom w:val="none" w:sz="0" w:space="0" w:color="auto"/>
        <w:right w:val="none" w:sz="0" w:space="0" w:color="auto"/>
      </w:divBdr>
    </w:div>
    <w:div w:id="1143036500">
      <w:marLeft w:val="0"/>
      <w:marRight w:val="0"/>
      <w:marTop w:val="0"/>
      <w:marBottom w:val="0"/>
      <w:divBdr>
        <w:top w:val="none" w:sz="0" w:space="0" w:color="auto"/>
        <w:left w:val="none" w:sz="0" w:space="0" w:color="auto"/>
        <w:bottom w:val="none" w:sz="0" w:space="0" w:color="auto"/>
        <w:right w:val="none" w:sz="0" w:space="0" w:color="auto"/>
      </w:divBdr>
    </w:div>
    <w:div w:id="1143036501">
      <w:marLeft w:val="0"/>
      <w:marRight w:val="0"/>
      <w:marTop w:val="0"/>
      <w:marBottom w:val="0"/>
      <w:divBdr>
        <w:top w:val="none" w:sz="0" w:space="0" w:color="auto"/>
        <w:left w:val="none" w:sz="0" w:space="0" w:color="auto"/>
        <w:bottom w:val="none" w:sz="0" w:space="0" w:color="auto"/>
        <w:right w:val="none" w:sz="0" w:space="0" w:color="auto"/>
      </w:divBdr>
    </w:div>
    <w:div w:id="1143036502">
      <w:marLeft w:val="0"/>
      <w:marRight w:val="0"/>
      <w:marTop w:val="0"/>
      <w:marBottom w:val="0"/>
      <w:divBdr>
        <w:top w:val="none" w:sz="0" w:space="0" w:color="auto"/>
        <w:left w:val="none" w:sz="0" w:space="0" w:color="auto"/>
        <w:bottom w:val="none" w:sz="0" w:space="0" w:color="auto"/>
        <w:right w:val="none" w:sz="0" w:space="0" w:color="auto"/>
      </w:divBdr>
    </w:div>
    <w:div w:id="1143036503">
      <w:marLeft w:val="0"/>
      <w:marRight w:val="0"/>
      <w:marTop w:val="0"/>
      <w:marBottom w:val="0"/>
      <w:divBdr>
        <w:top w:val="none" w:sz="0" w:space="0" w:color="auto"/>
        <w:left w:val="none" w:sz="0" w:space="0" w:color="auto"/>
        <w:bottom w:val="none" w:sz="0" w:space="0" w:color="auto"/>
        <w:right w:val="none" w:sz="0" w:space="0" w:color="auto"/>
      </w:divBdr>
    </w:div>
    <w:div w:id="1143036504">
      <w:marLeft w:val="0"/>
      <w:marRight w:val="0"/>
      <w:marTop w:val="0"/>
      <w:marBottom w:val="0"/>
      <w:divBdr>
        <w:top w:val="none" w:sz="0" w:space="0" w:color="auto"/>
        <w:left w:val="none" w:sz="0" w:space="0" w:color="auto"/>
        <w:bottom w:val="none" w:sz="0" w:space="0" w:color="auto"/>
        <w:right w:val="none" w:sz="0" w:space="0" w:color="auto"/>
      </w:divBdr>
    </w:div>
    <w:div w:id="1143036505">
      <w:marLeft w:val="0"/>
      <w:marRight w:val="0"/>
      <w:marTop w:val="0"/>
      <w:marBottom w:val="0"/>
      <w:divBdr>
        <w:top w:val="none" w:sz="0" w:space="0" w:color="auto"/>
        <w:left w:val="none" w:sz="0" w:space="0" w:color="auto"/>
        <w:bottom w:val="none" w:sz="0" w:space="0" w:color="auto"/>
        <w:right w:val="none" w:sz="0" w:space="0" w:color="auto"/>
      </w:divBdr>
    </w:div>
    <w:div w:id="1143036506">
      <w:marLeft w:val="0"/>
      <w:marRight w:val="0"/>
      <w:marTop w:val="0"/>
      <w:marBottom w:val="0"/>
      <w:divBdr>
        <w:top w:val="none" w:sz="0" w:space="0" w:color="auto"/>
        <w:left w:val="none" w:sz="0" w:space="0" w:color="auto"/>
        <w:bottom w:val="none" w:sz="0" w:space="0" w:color="auto"/>
        <w:right w:val="none" w:sz="0" w:space="0" w:color="auto"/>
      </w:divBdr>
    </w:div>
    <w:div w:id="1143036507">
      <w:marLeft w:val="0"/>
      <w:marRight w:val="0"/>
      <w:marTop w:val="0"/>
      <w:marBottom w:val="0"/>
      <w:divBdr>
        <w:top w:val="none" w:sz="0" w:space="0" w:color="auto"/>
        <w:left w:val="none" w:sz="0" w:space="0" w:color="auto"/>
        <w:bottom w:val="none" w:sz="0" w:space="0" w:color="auto"/>
        <w:right w:val="none" w:sz="0" w:space="0" w:color="auto"/>
      </w:divBdr>
    </w:div>
    <w:div w:id="1143036508">
      <w:marLeft w:val="0"/>
      <w:marRight w:val="0"/>
      <w:marTop w:val="0"/>
      <w:marBottom w:val="0"/>
      <w:divBdr>
        <w:top w:val="none" w:sz="0" w:space="0" w:color="auto"/>
        <w:left w:val="none" w:sz="0" w:space="0" w:color="auto"/>
        <w:bottom w:val="none" w:sz="0" w:space="0" w:color="auto"/>
        <w:right w:val="none" w:sz="0" w:space="0" w:color="auto"/>
      </w:divBdr>
    </w:div>
    <w:div w:id="1143036509">
      <w:marLeft w:val="0"/>
      <w:marRight w:val="0"/>
      <w:marTop w:val="0"/>
      <w:marBottom w:val="0"/>
      <w:divBdr>
        <w:top w:val="none" w:sz="0" w:space="0" w:color="auto"/>
        <w:left w:val="none" w:sz="0" w:space="0" w:color="auto"/>
        <w:bottom w:val="none" w:sz="0" w:space="0" w:color="auto"/>
        <w:right w:val="none" w:sz="0" w:space="0" w:color="auto"/>
      </w:divBdr>
    </w:div>
    <w:div w:id="1143036510">
      <w:marLeft w:val="0"/>
      <w:marRight w:val="0"/>
      <w:marTop w:val="0"/>
      <w:marBottom w:val="0"/>
      <w:divBdr>
        <w:top w:val="none" w:sz="0" w:space="0" w:color="auto"/>
        <w:left w:val="none" w:sz="0" w:space="0" w:color="auto"/>
        <w:bottom w:val="none" w:sz="0" w:space="0" w:color="auto"/>
        <w:right w:val="none" w:sz="0" w:space="0" w:color="auto"/>
      </w:divBdr>
    </w:div>
    <w:div w:id="1143036511">
      <w:marLeft w:val="0"/>
      <w:marRight w:val="0"/>
      <w:marTop w:val="0"/>
      <w:marBottom w:val="0"/>
      <w:divBdr>
        <w:top w:val="none" w:sz="0" w:space="0" w:color="auto"/>
        <w:left w:val="none" w:sz="0" w:space="0" w:color="auto"/>
        <w:bottom w:val="none" w:sz="0" w:space="0" w:color="auto"/>
        <w:right w:val="none" w:sz="0" w:space="0" w:color="auto"/>
      </w:divBdr>
    </w:div>
    <w:div w:id="1143036512">
      <w:marLeft w:val="0"/>
      <w:marRight w:val="0"/>
      <w:marTop w:val="0"/>
      <w:marBottom w:val="0"/>
      <w:divBdr>
        <w:top w:val="none" w:sz="0" w:space="0" w:color="auto"/>
        <w:left w:val="none" w:sz="0" w:space="0" w:color="auto"/>
        <w:bottom w:val="none" w:sz="0" w:space="0" w:color="auto"/>
        <w:right w:val="none" w:sz="0" w:space="0" w:color="auto"/>
      </w:divBdr>
    </w:div>
    <w:div w:id="1143036513">
      <w:marLeft w:val="0"/>
      <w:marRight w:val="0"/>
      <w:marTop w:val="0"/>
      <w:marBottom w:val="0"/>
      <w:divBdr>
        <w:top w:val="none" w:sz="0" w:space="0" w:color="auto"/>
        <w:left w:val="none" w:sz="0" w:space="0" w:color="auto"/>
        <w:bottom w:val="none" w:sz="0" w:space="0" w:color="auto"/>
        <w:right w:val="none" w:sz="0" w:space="0" w:color="auto"/>
      </w:divBdr>
    </w:div>
    <w:div w:id="1143036514">
      <w:marLeft w:val="0"/>
      <w:marRight w:val="0"/>
      <w:marTop w:val="0"/>
      <w:marBottom w:val="0"/>
      <w:divBdr>
        <w:top w:val="none" w:sz="0" w:space="0" w:color="auto"/>
        <w:left w:val="none" w:sz="0" w:space="0" w:color="auto"/>
        <w:bottom w:val="none" w:sz="0" w:space="0" w:color="auto"/>
        <w:right w:val="none" w:sz="0" w:space="0" w:color="auto"/>
      </w:divBdr>
    </w:div>
    <w:div w:id="1143036515">
      <w:marLeft w:val="0"/>
      <w:marRight w:val="0"/>
      <w:marTop w:val="0"/>
      <w:marBottom w:val="0"/>
      <w:divBdr>
        <w:top w:val="none" w:sz="0" w:space="0" w:color="auto"/>
        <w:left w:val="none" w:sz="0" w:space="0" w:color="auto"/>
        <w:bottom w:val="none" w:sz="0" w:space="0" w:color="auto"/>
        <w:right w:val="none" w:sz="0" w:space="0" w:color="auto"/>
      </w:divBdr>
    </w:div>
    <w:div w:id="1143036516">
      <w:marLeft w:val="0"/>
      <w:marRight w:val="0"/>
      <w:marTop w:val="0"/>
      <w:marBottom w:val="0"/>
      <w:divBdr>
        <w:top w:val="none" w:sz="0" w:space="0" w:color="auto"/>
        <w:left w:val="none" w:sz="0" w:space="0" w:color="auto"/>
        <w:bottom w:val="none" w:sz="0" w:space="0" w:color="auto"/>
        <w:right w:val="none" w:sz="0" w:space="0" w:color="auto"/>
      </w:divBdr>
    </w:div>
    <w:div w:id="1143036517">
      <w:marLeft w:val="0"/>
      <w:marRight w:val="0"/>
      <w:marTop w:val="0"/>
      <w:marBottom w:val="0"/>
      <w:divBdr>
        <w:top w:val="none" w:sz="0" w:space="0" w:color="auto"/>
        <w:left w:val="none" w:sz="0" w:space="0" w:color="auto"/>
        <w:bottom w:val="none" w:sz="0" w:space="0" w:color="auto"/>
        <w:right w:val="none" w:sz="0" w:space="0" w:color="auto"/>
      </w:divBdr>
    </w:div>
    <w:div w:id="114303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7</Pages>
  <Words>1098</Words>
  <Characters>6264</Characters>
  <Application>Microsoft Office Word</Application>
  <DocSecurity>0</DocSecurity>
  <Lines>52</Lines>
  <Paragraphs>14</Paragraphs>
  <ScaleCrop>false</ScaleCrop>
  <Company>Dnsoft</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55</cp:revision>
  <cp:lastPrinted>2013-12-30T08:59:00Z</cp:lastPrinted>
  <dcterms:created xsi:type="dcterms:W3CDTF">2012-01-18T07:46:00Z</dcterms:created>
  <dcterms:modified xsi:type="dcterms:W3CDTF">2014-01-10T07:41:00Z</dcterms:modified>
</cp:coreProperties>
</file>