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E0" w:rsidRPr="008866A1" w:rsidRDefault="00D745E0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8866A1">
        <w:rPr>
          <w:rFonts w:ascii="Arial" w:eastAsia="Times New Roman" w:hAnsi="Arial" w:cs="Arial"/>
          <w:color w:val="4C4C4C"/>
          <w:spacing w:val="2"/>
          <w:sz w:val="28"/>
          <w:szCs w:val="28"/>
        </w:rPr>
        <w:t>Общая информация о регулируемой организации</w:t>
      </w:r>
    </w:p>
    <w:p w:rsidR="008866A1" w:rsidRPr="008866A1" w:rsidRDefault="008866A1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3278"/>
      </w:tblGrid>
      <w:tr w:rsidR="00D745E0" w:rsidRPr="00D745E0" w:rsidTr="008B55A5">
        <w:trPr>
          <w:trHeight w:val="15"/>
        </w:trPr>
        <w:tc>
          <w:tcPr>
            <w:tcW w:w="6361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8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8B55A5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«Коммунальщик» Глинковского сельского поселения Глинковского района Смоленской области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Экзархо Владимир Николаевич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1066712000222, от 27.02.2006 года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адрес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216320,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ул.Зимонина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216320, Смоленская область, Глинковский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 ул.Ленина д.8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телефоны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8(48165) 2 11 38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Официальный сайт регулируемой организации в сети "Интернет"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A37B83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83">
              <w:rPr>
                <w:rFonts w:ascii="Times New Roman" w:eastAsia="Times New Roman" w:hAnsi="Times New Roman" w:cs="Times New Roman"/>
                <w:sz w:val="24"/>
                <w:szCs w:val="24"/>
              </w:rPr>
              <w:t>http://glinka.admin-smolensk.ru/</w:t>
            </w:r>
            <w:bookmarkStart w:id="0" w:name="_GoBack"/>
            <w:bookmarkEnd w:id="0"/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Mupkommynalshik@yandex.ru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F81EC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A1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17-30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регулируемой деятельности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воды (код по ОКВЭД (41.00.2)</w:t>
            </w:r>
            <w:proofErr w:type="gramEnd"/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5A5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27,8 км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8B5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</w:t>
            </w:r>
            <w:r w:rsidR="008B5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скважин</w:t>
            </w: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(штук)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13 шт.</w:t>
            </w:r>
          </w:p>
        </w:tc>
      </w:tr>
    </w:tbl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тарифе на холодную воду (холодное водоснабжение)</w:t>
      </w: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3535D3" w:rsidTr="003535D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энергетике,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тарифной политике </w:t>
            </w:r>
          </w:p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D3" w:rsidTr="003535D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«Об установлении тарифов на услуги по водоснабжению МУП «Коммунальщик» от 20.12.2013г.    № 695</w:t>
            </w:r>
          </w:p>
        </w:tc>
      </w:tr>
      <w:tr w:rsidR="003535D3" w:rsidTr="003535D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01.01.2014г по 30.06.2014г – 34,16, с 01.07.2014г по 31.12.2014г – 36,35</w:t>
            </w:r>
          </w:p>
        </w:tc>
      </w:tr>
      <w:tr w:rsidR="003535D3" w:rsidTr="003535D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2014 год</w:t>
            </w:r>
          </w:p>
        </w:tc>
      </w:tr>
      <w:tr w:rsidR="003535D3" w:rsidTr="003535D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холодную воду (холодное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D3" w:rsidRDefault="003535D3" w:rsidP="003535D3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P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</w:t>
      </w:r>
      <w:r w:rsidR="00D745E0" w:rsidRPr="00D745E0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</w:t>
      </w:r>
      <w:r w:rsidR="00D745E0"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>Информация об основных показателях финансово-хозяйственной деятельности регулируемой организации</w:t>
      </w:r>
    </w:p>
    <w:p w:rsidR="00D745E0" w:rsidRP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 xml:space="preserve"> МУП «Коммунальщик»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2260"/>
      </w:tblGrid>
      <w:tr w:rsidR="00D745E0" w:rsidRPr="00D745E0" w:rsidTr="00173AFE">
        <w:trPr>
          <w:trHeight w:val="15"/>
        </w:trPr>
        <w:tc>
          <w:tcPr>
            <w:tcW w:w="7521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0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Выручка от регулируемой деятельности (тыс. рублей) с разбивкой по видам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2044643,82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5F" w:rsidRPr="00D745E0" w:rsidRDefault="00DA555F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3052827,94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расходы на покупаемую электрическую энергию (мощность), </w:t>
            </w:r>
            <w:r w:rsidR="00F81E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401420,39</w:t>
            </w:r>
          </w:p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Средневзвешенная стоимость 1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приобретения,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103994,92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1371226,12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ремонт (капитальный и текущий) основных средств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21125,54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Общепроизводственные расходы (материалы)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349000,90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проведение АВР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255842,84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Общехозяйственные расходы, в том числе: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608211,60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532040,12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аловая прибыль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(убытки) 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продажи товаров и услуг по регулируемому виду деятельности (тыс. рублей)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- 1008184,12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поднятой воды (тыс.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етров)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104614,74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B0433C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отпущенной потребителям воды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85645,74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приборам учета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нормативам потребления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72145,74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Потери воды в сетях</w:t>
            </w:r>
            <w:r w:rsidR="00FF24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(процентов)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 воды на собственные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среднесписочная численность основного производственного персонала (человек)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4AA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Налоги и сборы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46000,55</w:t>
            </w:r>
          </w:p>
        </w:tc>
      </w:tr>
    </w:tbl>
    <w:p w:rsidR="00A24F2E" w:rsidRDefault="00A24F2E"/>
    <w:sectPr w:rsidR="00A24F2E" w:rsidSect="002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5E0"/>
    <w:rsid w:val="00173AFE"/>
    <w:rsid w:val="002C653E"/>
    <w:rsid w:val="003535D3"/>
    <w:rsid w:val="003D41FD"/>
    <w:rsid w:val="004B6BF1"/>
    <w:rsid w:val="004E7908"/>
    <w:rsid w:val="008866A1"/>
    <w:rsid w:val="008B55A5"/>
    <w:rsid w:val="009A3A93"/>
    <w:rsid w:val="00A24F2E"/>
    <w:rsid w:val="00A37B83"/>
    <w:rsid w:val="00B0433C"/>
    <w:rsid w:val="00CF7A61"/>
    <w:rsid w:val="00D55432"/>
    <w:rsid w:val="00D745E0"/>
    <w:rsid w:val="00DA555F"/>
    <w:rsid w:val="00F81EC0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E"/>
  </w:style>
  <w:style w:type="paragraph" w:styleId="2">
    <w:name w:val="heading 2"/>
    <w:basedOn w:val="a"/>
    <w:link w:val="20"/>
    <w:uiPriority w:val="9"/>
    <w:qFormat/>
    <w:rsid w:val="00D7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45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5E0"/>
  </w:style>
  <w:style w:type="character" w:styleId="a3">
    <w:name w:val="Hyperlink"/>
    <w:basedOn w:val="a0"/>
    <w:uiPriority w:val="99"/>
    <w:semiHidden/>
    <w:unhideWhenUsed/>
    <w:rsid w:val="00D745E0"/>
    <w:rPr>
      <w:color w:val="0000FF"/>
      <w:u w:val="single"/>
    </w:rPr>
  </w:style>
  <w:style w:type="paragraph" w:customStyle="1" w:styleId="ConsPlusCell">
    <w:name w:val="ConsPlusCell"/>
    <w:uiPriority w:val="99"/>
    <w:rsid w:val="00353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69A4-6992-4087-8469-632A5C96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glinposelenie-PK</cp:lastModifiedBy>
  <cp:revision>8</cp:revision>
  <cp:lastPrinted>2014-10-16T11:39:00Z</cp:lastPrinted>
  <dcterms:created xsi:type="dcterms:W3CDTF">2014-10-15T11:06:00Z</dcterms:created>
  <dcterms:modified xsi:type="dcterms:W3CDTF">2014-10-17T06:57:00Z</dcterms:modified>
</cp:coreProperties>
</file>