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E0" w:rsidRPr="00D745E0" w:rsidRDefault="00D745E0" w:rsidP="00D745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745E0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1</w:t>
      </w:r>
    </w:p>
    <w:p w:rsidR="00D745E0" w:rsidRPr="008866A1" w:rsidRDefault="00D745E0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  <w:r w:rsidRPr="008866A1">
        <w:rPr>
          <w:rFonts w:ascii="Arial" w:eastAsia="Times New Roman" w:hAnsi="Arial" w:cs="Arial"/>
          <w:color w:val="4C4C4C"/>
          <w:spacing w:val="2"/>
          <w:sz w:val="28"/>
          <w:szCs w:val="28"/>
        </w:rPr>
        <w:t>Общая информация о регулируемой организации</w:t>
      </w:r>
    </w:p>
    <w:p w:rsidR="008866A1" w:rsidRPr="008866A1" w:rsidRDefault="008866A1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1"/>
        <w:gridCol w:w="3278"/>
      </w:tblGrid>
      <w:tr w:rsidR="00D745E0" w:rsidRPr="00D745E0" w:rsidTr="008B55A5">
        <w:trPr>
          <w:trHeight w:val="15"/>
        </w:trPr>
        <w:tc>
          <w:tcPr>
            <w:tcW w:w="6361" w:type="dxa"/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78" w:type="dxa"/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745E0" w:rsidRPr="00D745E0" w:rsidTr="008B55A5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унитарное предприятие «Коммунальщик» Глинковского сельского поселения Глинковского района Смоленской области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Фамилия, имя и отчество руководителя регулируемой организации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Экзархо Владимир Николаевич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1066712000222, от 27.02.2006 года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Почтовый адрес регулируемой организации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216320,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ул.Зимонина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216320, Смоленская область, Глинковский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линка ул.Ленина д.8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Контактные телефоны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8(48165) 2 11 38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Официальный сайт регулируемой организации в сети "Интернет"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E47B83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E47B83">
              <w:rPr>
                <w:rFonts w:ascii="Times New Roman" w:eastAsia="Times New Roman" w:hAnsi="Times New Roman" w:cs="Times New Roman"/>
                <w:sz w:val="24"/>
                <w:szCs w:val="24"/>
              </w:rPr>
              <w:t>http://glinka.admin-smolensk.ru/</w:t>
            </w:r>
            <w:bookmarkEnd w:id="0"/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электронной почты регулируемой организации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8866A1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Mupkommynalshik@yandex.ru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F81EC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6A1" w:rsidRPr="008866A1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8-30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17-30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 регулируемой деятельности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воды (код по ОКВЭД (41.00.2)</w:t>
            </w:r>
            <w:proofErr w:type="gramEnd"/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5A5" w:rsidRPr="00D745E0" w:rsidRDefault="008B55A5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27,8 км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8B5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Количество </w:t>
            </w:r>
            <w:r w:rsidR="008B5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скважин</w:t>
            </w: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(штук)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B55A5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13 шт.</w:t>
            </w:r>
          </w:p>
        </w:tc>
      </w:tr>
    </w:tbl>
    <w:p w:rsidR="008B55A5" w:rsidRDefault="008B55A5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8B55A5" w:rsidRDefault="008B55A5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343087" w:rsidRDefault="00343087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343087" w:rsidRDefault="00343087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343087" w:rsidRDefault="00343087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343087" w:rsidRDefault="00343087" w:rsidP="0034308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Информация о тарифе на холодную воду (холодное водоснабжение)</w:t>
      </w:r>
    </w:p>
    <w:p w:rsidR="00343087" w:rsidRDefault="00343087" w:rsidP="0034308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343087" w:rsidTr="0034308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87" w:rsidRDefault="0034308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87" w:rsidRDefault="003430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343087" w:rsidRDefault="003430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по энергетике,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тарифной политике </w:t>
            </w:r>
          </w:p>
          <w:p w:rsidR="00343087" w:rsidRDefault="003430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87" w:rsidTr="00343087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87" w:rsidRDefault="0034308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87" w:rsidRDefault="003430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«Об установлении тарифов на услуги по водоснабжению МУП «Коммунальщик» от 28.11.2012г.    № 317</w:t>
            </w:r>
          </w:p>
        </w:tc>
      </w:tr>
      <w:tr w:rsidR="00343087" w:rsidTr="00343087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87" w:rsidRDefault="0034308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87" w:rsidRDefault="003430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01.01.2013г по 30.06.2013г – 32,16, с 01.07.2013г по 31.12.2013г – 34,16</w:t>
            </w:r>
          </w:p>
        </w:tc>
      </w:tr>
      <w:tr w:rsidR="00343087" w:rsidTr="00343087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87" w:rsidRDefault="0034308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87" w:rsidRDefault="003430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2013 год</w:t>
            </w:r>
          </w:p>
        </w:tc>
      </w:tr>
      <w:tr w:rsidR="00343087" w:rsidTr="00343087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87" w:rsidRDefault="0034308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холодную воду (холодное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87" w:rsidRDefault="003430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87" w:rsidRDefault="00343087" w:rsidP="00343087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343087" w:rsidRDefault="00343087" w:rsidP="0034308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B55A5" w:rsidRDefault="008B55A5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343087" w:rsidRDefault="00343087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343087" w:rsidRDefault="00343087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343087" w:rsidRDefault="00343087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343087" w:rsidRDefault="00343087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343087" w:rsidRDefault="00343087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8B55A5" w:rsidRDefault="008B55A5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8B55A5" w:rsidRPr="008B55A5" w:rsidRDefault="008B55A5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</w:rPr>
      </w:pPr>
      <w:r>
        <w:rPr>
          <w:rFonts w:ascii="Arial" w:eastAsia="Times New Roman" w:hAnsi="Arial" w:cs="Arial"/>
          <w:color w:val="4C4C4C"/>
          <w:spacing w:val="2"/>
          <w:sz w:val="38"/>
          <w:szCs w:val="38"/>
        </w:rPr>
        <w:lastRenderedPageBreak/>
        <w:t xml:space="preserve"> </w:t>
      </w:r>
      <w:r w:rsidR="00D745E0" w:rsidRPr="00D745E0"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 </w:t>
      </w:r>
      <w:r w:rsidR="00D745E0" w:rsidRPr="008B55A5">
        <w:rPr>
          <w:rFonts w:ascii="Arial" w:eastAsia="Times New Roman" w:hAnsi="Arial" w:cs="Arial"/>
          <w:color w:val="4C4C4C"/>
          <w:spacing w:val="2"/>
          <w:sz w:val="32"/>
          <w:szCs w:val="32"/>
        </w:rPr>
        <w:t>Информация об основных показателях финансово-хозяйственной деятельности регулируемой организации</w:t>
      </w:r>
    </w:p>
    <w:p w:rsidR="00D745E0" w:rsidRPr="008B55A5" w:rsidRDefault="008B55A5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</w:rPr>
      </w:pPr>
      <w:r w:rsidRPr="008B55A5">
        <w:rPr>
          <w:rFonts w:ascii="Arial" w:eastAsia="Times New Roman" w:hAnsi="Arial" w:cs="Arial"/>
          <w:color w:val="4C4C4C"/>
          <w:spacing w:val="2"/>
          <w:sz w:val="32"/>
          <w:szCs w:val="32"/>
        </w:rPr>
        <w:t xml:space="preserve"> МУП «Коммунальщик»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2260"/>
      </w:tblGrid>
      <w:tr w:rsidR="00D745E0" w:rsidRPr="00D745E0" w:rsidTr="00F81EC0">
        <w:trPr>
          <w:trHeight w:val="15"/>
        </w:trPr>
        <w:tc>
          <w:tcPr>
            <w:tcW w:w="7095" w:type="dxa"/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60" w:type="dxa"/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745E0" w:rsidRPr="00D745E0" w:rsidTr="00F81EC0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Выручка от регулируемой деятельности (тыс. рублей) с разбивкой по видам деятельности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16E" w:rsidRPr="00D745E0" w:rsidRDefault="0048116E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1767584,64</w:t>
            </w:r>
          </w:p>
        </w:tc>
      </w:tr>
      <w:tr w:rsidR="00D745E0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5F" w:rsidRPr="00D745E0" w:rsidRDefault="0048116E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2879023,48</w:t>
            </w:r>
          </w:p>
        </w:tc>
      </w:tr>
      <w:tr w:rsidR="00D745E0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70A80" w:rsidP="00F81E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</w:t>
            </w:r>
            <w:r w:rsidR="00D745E0"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асходы на покупаемую электрическую энергию (мощность), </w:t>
            </w:r>
            <w:r w:rsidR="00F81E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потребляемую оборудованием, используемом в технологическом процессе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C0" w:rsidRDefault="003240E7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271376,02</w:t>
            </w:r>
          </w:p>
          <w:p w:rsidR="00F81EC0" w:rsidRPr="00D745E0" w:rsidRDefault="00F81EC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EC0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1EC0" w:rsidRPr="00D745E0" w:rsidRDefault="00F81EC0" w:rsidP="00F81E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1EC0" w:rsidRPr="00D745E0" w:rsidRDefault="00F81EC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EC0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1EC0" w:rsidRPr="00D745E0" w:rsidRDefault="00F81EC0" w:rsidP="00F81E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1EC0" w:rsidRPr="00D745E0" w:rsidRDefault="00F81EC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E0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F81E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Средневзвешенная стоимость 1 кВт/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48116E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D745E0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приобретения, кВт/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48116E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88054</w:t>
            </w:r>
          </w:p>
        </w:tc>
      </w:tr>
      <w:tr w:rsidR="00D745E0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C0" w:rsidRPr="00D745E0" w:rsidRDefault="0048116E" w:rsidP="0058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1338337,6</w:t>
            </w:r>
            <w:r w:rsidR="00587A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45E0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F81E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Расходы на ремонт (капитальный и текущий) основных средств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240E7">
              <w:rPr>
                <w:rFonts w:ascii="Times New Roman" w:eastAsia="Times New Roman" w:hAnsi="Times New Roman" w:cs="Times New Roman"/>
                <w:sz w:val="24"/>
                <w:szCs w:val="24"/>
              </w:rPr>
              <w:t>079,04</w:t>
            </w:r>
          </w:p>
        </w:tc>
      </w:tr>
      <w:tr w:rsidR="00D745E0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Общепроизводственные расходы (материалы)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A57DA2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337205,21</w:t>
            </w:r>
          </w:p>
        </w:tc>
      </w:tr>
      <w:tr w:rsidR="00D745E0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F81E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Расходы на проведение АВР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A57DA2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249306,84</w:t>
            </w:r>
          </w:p>
        </w:tc>
      </w:tr>
      <w:tr w:rsidR="00D745E0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16E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16E" w:rsidRDefault="0048116E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16E" w:rsidRDefault="0048116E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16E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16E" w:rsidRDefault="0048116E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16E" w:rsidRDefault="0048116E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E0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Общехозяйственные расходы, в том числе: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A57DA2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518206,27</w:t>
            </w:r>
          </w:p>
        </w:tc>
      </w:tr>
      <w:tr w:rsidR="00D745E0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Расходы на оплату труда и отчисления на социальные нужды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16E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16E" w:rsidRDefault="0048116E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16E" w:rsidRPr="00D745E0" w:rsidRDefault="0048116E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16E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16E" w:rsidRDefault="0048116E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16E" w:rsidRDefault="0048116E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16E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16E" w:rsidRDefault="0048116E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Расходы на оплату ГСМ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16E" w:rsidRPr="00D745E0" w:rsidRDefault="0048116E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98999,60</w:t>
            </w:r>
          </w:p>
        </w:tc>
      </w:tr>
      <w:tr w:rsidR="0048116E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16E" w:rsidRDefault="0048116E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16E" w:rsidRDefault="0048116E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E0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</w:t>
            </w:r>
            <w:r w:rsidR="00D745E0"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аловая прибыль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(убытки) </w:t>
            </w:r>
            <w:r w:rsidR="00D745E0"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продажи товаров и услуг по регулируемому виду деятельности (тыс. рублей)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16E" w:rsidRPr="00D745E0" w:rsidRDefault="0048116E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- 1111438,84</w:t>
            </w:r>
          </w:p>
        </w:tc>
      </w:tr>
      <w:tr w:rsidR="00D745E0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поднятой воды (тыс.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етров)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A57DA2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104615</w:t>
            </w:r>
          </w:p>
        </w:tc>
      </w:tr>
      <w:tr w:rsidR="00A57DA2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DA2" w:rsidRDefault="00A57DA2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DA2" w:rsidRDefault="00A57DA2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E0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B0433C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отпущенной потребителям воды 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A57DA2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85646</w:t>
            </w:r>
          </w:p>
        </w:tc>
      </w:tr>
      <w:tr w:rsidR="00D745E0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приборам учета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D745E0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нормативам потребления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A57DA2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72146</w:t>
            </w:r>
          </w:p>
        </w:tc>
      </w:tr>
      <w:tr w:rsidR="00D745E0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Потери воды в сетях</w:t>
            </w:r>
            <w:r w:rsidR="00FF24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(процентов)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F24AA" w:rsidP="00A5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57D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45E0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F24AA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 воды на собственные нужды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F24AA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45E0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среднесписочная численность основного производственного персонала (человек)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4AA" w:rsidRPr="00D745E0" w:rsidRDefault="00FF24AA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</w:t>
            </w:r>
          </w:p>
        </w:tc>
      </w:tr>
      <w:tr w:rsidR="00D745E0" w:rsidRPr="00D745E0" w:rsidTr="00F81EC0">
        <w:tc>
          <w:tcPr>
            <w:tcW w:w="7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F70A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="00F70A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Налоги и сборы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48116E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44512,81</w:t>
            </w:r>
          </w:p>
        </w:tc>
      </w:tr>
    </w:tbl>
    <w:p w:rsidR="00A24F2E" w:rsidRDefault="00A24F2E"/>
    <w:sectPr w:rsidR="00A24F2E" w:rsidSect="002C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5E0"/>
    <w:rsid w:val="00226348"/>
    <w:rsid w:val="002C5D7E"/>
    <w:rsid w:val="002C653E"/>
    <w:rsid w:val="002D40D2"/>
    <w:rsid w:val="003240E7"/>
    <w:rsid w:val="00343087"/>
    <w:rsid w:val="0048116E"/>
    <w:rsid w:val="004E7908"/>
    <w:rsid w:val="004F0E67"/>
    <w:rsid w:val="00587A3A"/>
    <w:rsid w:val="00610148"/>
    <w:rsid w:val="008866A1"/>
    <w:rsid w:val="008B55A5"/>
    <w:rsid w:val="00A24F2E"/>
    <w:rsid w:val="00A57DA2"/>
    <w:rsid w:val="00B0433C"/>
    <w:rsid w:val="00C032C5"/>
    <w:rsid w:val="00CE2FD2"/>
    <w:rsid w:val="00D55432"/>
    <w:rsid w:val="00D745E0"/>
    <w:rsid w:val="00DA555F"/>
    <w:rsid w:val="00E47B83"/>
    <w:rsid w:val="00F118E4"/>
    <w:rsid w:val="00F70A80"/>
    <w:rsid w:val="00F81EC0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3E"/>
  </w:style>
  <w:style w:type="paragraph" w:styleId="2">
    <w:name w:val="heading 2"/>
    <w:basedOn w:val="a"/>
    <w:link w:val="20"/>
    <w:uiPriority w:val="9"/>
    <w:qFormat/>
    <w:rsid w:val="00D74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4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5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745E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D7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45E0"/>
  </w:style>
  <w:style w:type="character" w:styleId="a3">
    <w:name w:val="Hyperlink"/>
    <w:basedOn w:val="a0"/>
    <w:uiPriority w:val="99"/>
    <w:semiHidden/>
    <w:unhideWhenUsed/>
    <w:rsid w:val="00D745E0"/>
    <w:rPr>
      <w:color w:val="0000FF"/>
      <w:u w:val="single"/>
    </w:rPr>
  </w:style>
  <w:style w:type="paragraph" w:customStyle="1" w:styleId="ConsPlusCell">
    <w:name w:val="ConsPlusCell"/>
    <w:uiPriority w:val="99"/>
    <w:rsid w:val="003430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090A-7F3E-42A1-BEBE-473237AE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glinposelenie-PK</cp:lastModifiedBy>
  <cp:revision>13</cp:revision>
  <cp:lastPrinted>2014-10-16T11:35:00Z</cp:lastPrinted>
  <dcterms:created xsi:type="dcterms:W3CDTF">2014-10-15T11:21:00Z</dcterms:created>
  <dcterms:modified xsi:type="dcterms:W3CDTF">2014-10-17T06:57:00Z</dcterms:modified>
</cp:coreProperties>
</file>