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77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7F4" w:rsidRDefault="004C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7F4" w:rsidRDefault="004C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324-ФЗ</w:t>
            </w:r>
          </w:p>
        </w:tc>
      </w:tr>
    </w:tbl>
    <w:p w:rsidR="004C77F4" w:rsidRDefault="004C7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РОССИЙСКОЙ ФЕДЕРАЦИИ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ноября 2011 года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ноября 2011 года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5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,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7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,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8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 xml:space="preserve">, от 21.07.2014 </w:t>
      </w:r>
      <w:hyperlink r:id="rId9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Предмет регулирования и цели настоящего Федерального закона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2. Целями настоящего Федерального закона являются: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создание условий для реализации установленного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2. Право на получение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Бесплатная юридическая помощь иностранным гражданам и лицам без гражданства </w:t>
      </w:r>
      <w:r>
        <w:rPr>
          <w:rFonts w:ascii="Calibri" w:hAnsi="Calibri" w:cs="Calibri"/>
        </w:rP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3. Правовое регулирование отношений, связанных с оказанием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Отношения, связанные с оказанием бесплатной юридической помощи в уголовном судопроизводстве, регулируются уголовно-процессуальным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4. Государственная политика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Статья 5. Основные принципы оказания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бесплатной юридической помощи основывается на следующих принципах: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реализации и защиты прав, свобод и законных интересов граждан;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социальная справедливость и социальная ориентированность при оказании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объективность, беспристрастность при оказании бесплатной юридической помощи и ее своевременность;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равенство доступа граждан к получению бесплатной юридической помощи и </w:t>
      </w:r>
      <w:r>
        <w:rPr>
          <w:rFonts w:ascii="Calibri" w:hAnsi="Calibri" w:cs="Calibri"/>
        </w:rPr>
        <w:lastRenderedPageBreak/>
        <w:t>недопущение дискриминации граждан при ее оказании;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конфиденциальности при оказании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6. Виды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 в виде: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форме;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заявлений, жалоб, ходатайств и других документов правового характера;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Статья 7. Субъекты, оказывающие бесплатную юридическую помощь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бесплатной юридической помощи осуществляется: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Статья 8. Квалификационные требования к лицам, оказывающим бесплатную юридическую помощь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Все виды бесплатной юридической помощи,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84"/>
      <w:bookmarkEnd w:id="10"/>
      <w:r>
        <w:rPr>
          <w:rFonts w:ascii="Calibri" w:hAnsi="Calibri" w:cs="Calibri"/>
          <w:b/>
          <w:bCs/>
        </w:rPr>
        <w:t>Глава 2. ПОЛНОМОЧИЯ ФЕДЕРАЛЬНЫХ ОРГАНОВ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ВЛАСТИ, ОРГАНОВ ГОСУДАРСТВЕННОЙ ВЛАСТИ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ОБЛАСТИ ОБЕСПЕЧЕНИЯ ГРАЖДАН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Российской Федерации относятся: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Российской Федерации относятся: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Статья 11. Полномочия уполномоченного федерального органа исполнительной власти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федерального органа исполнительной власти относятся: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разработка и установление единых требований к качеству оказываемой гражданам </w:t>
      </w:r>
      <w:r>
        <w:rPr>
          <w:rFonts w:ascii="Calibri" w:hAnsi="Calibri" w:cs="Calibri"/>
        </w:rPr>
        <w:lastRenderedPageBreak/>
        <w:t>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относятся: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</w:t>
      </w:r>
      <w:hyperlink r:id="rId15" w:history="1">
        <w:r>
          <w:rPr>
            <w:rFonts w:ascii="Calibri" w:hAnsi="Calibri" w:cs="Calibri"/>
            <w:color w:val="0000FF"/>
          </w:rPr>
          <w:t>в случаях и в 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140"/>
      <w:bookmarkEnd w:id="17"/>
      <w:r>
        <w:rPr>
          <w:rFonts w:ascii="Calibri" w:hAnsi="Calibri" w:cs="Calibri"/>
          <w:b/>
          <w:bCs/>
        </w:rPr>
        <w:t>Глава 3. ГОСУДАРСТВЕННАЯ СИСТЕМА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15. Участники государственной системы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государственной системы бесплатной юридической помощи являются: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федеральные органы исполнительной власти и подведомственные им учреждения;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субъектов Российской Федерации и подведомственные им учреждения;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управления государственных внебюджетных фондов;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юридические бюро.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рассмотрения обращений граждан.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17. Оказание бесплатной юридической помощи государственными юридическими бюро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обеспечения функционирования государственной системы бесплатной юридической </w:t>
      </w:r>
      <w:r>
        <w:rPr>
          <w:rFonts w:ascii="Calibri" w:hAnsi="Calibri" w:cs="Calibri"/>
        </w:rP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ar171" w:history="1">
        <w:r>
          <w:rPr>
            <w:rFonts w:ascii="Calibri" w:hAnsi="Calibri" w:cs="Calibri"/>
            <w:color w:val="0000FF"/>
          </w:rPr>
          <w:t>части 5 статьи 18</w:t>
        </w:r>
      </w:hyperlink>
      <w:r>
        <w:rPr>
          <w:rFonts w:ascii="Calibri" w:hAnsi="Calibri" w:cs="Calibri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юридические бюро оказывают все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 виды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5"/>
      <w:bookmarkEnd w:id="21"/>
      <w:r>
        <w:rPr>
          <w:rFonts w:ascii="Calibri" w:hAnsi="Calibri" w:cs="Calibri"/>
        </w:rPr>
        <w:t>Статья 18. Оказание бесплатной юридической помощи адвокатами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71"/>
      <w:bookmarkEnd w:id="22"/>
      <w:r>
        <w:rPr>
          <w:rFonts w:ascii="Calibri" w:hAnsi="Calibri" w:cs="Calibri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такого соглашения утверждается уполномоченным федеральным органом исполнительной власти.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отчета и </w:t>
      </w:r>
      <w:hyperlink r:id="rId21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его представления утверждаются уполномоченным федеральным органом исполнительной власти.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rPr>
          <w:rFonts w:ascii="Calibri" w:hAnsi="Calibri" w:cs="Calibri"/>
        </w:rPr>
        <w:lastRenderedPageBreak/>
        <w:t xml:space="preserve">системы бесплатной юридической помощи. </w:t>
      </w:r>
      <w:hyperlink r:id="rId2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сводного отчета утверждается уполномоченным федеральным органом исполнительной власти.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8"/>
      <w:bookmarkEnd w:id="23"/>
      <w:r>
        <w:rPr>
          <w:rFonts w:ascii="Calibri" w:hAnsi="Calibri" w:cs="Calibri"/>
        </w:rPr>
        <w:t>Статья 19. Оказание бесплатной юридической помощи нотариусами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 о нотариате.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82"/>
      <w:bookmarkEnd w:id="24"/>
      <w:r>
        <w:rPr>
          <w:rFonts w:ascii="Calibri" w:hAnsi="Calibri" w:cs="Calibri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 xml:space="preserve">1. Право на получение всех видов бесплатной юридической помощи,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группы;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граждане, имеющие право на бесплатную юридическую помощь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8.1) граждане, пострадавшие в результате чрезвычайной ситуации: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 погибшего (умершего) в результате чрезвычайной ситуации;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родители погибшего (умершего) в результате чрезвычайной ситуации;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граждане, здоровью которых причинен вред в результате чрезвычайной ситуации;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8"/>
      <w:bookmarkEnd w:id="26"/>
      <w:r>
        <w:rPr>
          <w:rFonts w:ascii="Calibri" w:hAnsi="Calibri" w:cs="Calibri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возмещение вреда, причиненного смертью кормильца, увечьем или иным повреждением </w:t>
      </w:r>
      <w:r>
        <w:rPr>
          <w:rFonts w:ascii="Calibri" w:hAnsi="Calibri" w:cs="Calibri"/>
        </w:rPr>
        <w:lastRenderedPageBreak/>
        <w:t>здоровья, связанным с трудовой деятельностью или с чрезвычайной ситуацией;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216-ФЗ)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(материнства), взыскание алиментов;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10.2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обжалование нарушений прав и свобод граждан при оказании психиатрической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медико-социальная экспертиза и реабилитация инвалидов;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истцами и ответчиками при рассмотрении судами дел о: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rPr>
          <w:rFonts w:ascii="Calibri" w:hAnsi="Calibri" w:cs="Calibri"/>
        </w:rPr>
        <w:lastRenderedPageBreak/>
        <w:t>являющиеся единственным жилым помещением гражданина и его семьи);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истцами (заявителями) при рассмотрении судами дел: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взыскании алиментов;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гражданами, в отношении которых судом рассматривается заявление о признании их недееспособными;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гражданами, пострадавшими от политических репрессий, - по вопросам, связанным с реабилитацией;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4"/>
      <w:bookmarkEnd w:id="27"/>
      <w:r>
        <w:rPr>
          <w:rFonts w:ascii="Calibri" w:hAnsi="Calibri" w:cs="Calibri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предусмотренных </w:t>
      </w:r>
      <w:hyperlink w:anchor="Par20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вопросу, имеющему правовой характер;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решением (приговором) суда;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определением суда о прекращении производства по делу в связи с принятием отказа истца от иска;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определением суда о прекращении производства по делу в связи с утверждением мирового соглашения;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63"/>
      <w:bookmarkEnd w:id="28"/>
      <w:r>
        <w:rPr>
          <w:rFonts w:ascii="Calibri" w:hAnsi="Calibri" w:cs="Calibri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rPr>
          <w:rFonts w:ascii="Calibri" w:hAnsi="Calibri" w:cs="Calibri"/>
        </w:rP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обратился за бесплатной юридической помощью по вопросу, не имеющему правового характера;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ar26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обратился в суд с заявлением в защиту прав, свобод и законных интересов этого гражданина.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70"/>
      <w:bookmarkEnd w:id="29"/>
      <w:r>
        <w:rPr>
          <w:rFonts w:ascii="Calibri" w:hAnsi="Calibri" w:cs="Calibri"/>
          <w:b/>
          <w:bCs/>
        </w:rPr>
        <w:t>Глава 4. НЕГОСУДАРСТВЕННАЯ СИСТЕМА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73"/>
      <w:bookmarkEnd w:id="30"/>
      <w:r>
        <w:rPr>
          <w:rFonts w:ascii="Calibri" w:hAnsi="Calibri" w:cs="Calibri"/>
        </w:rPr>
        <w:t>Статья 22. Участники негосударственной системы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Негосударственная система бесплатной юридической помощи формируется на добровольных началах.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78"/>
      <w:bookmarkEnd w:id="31"/>
      <w:r>
        <w:rPr>
          <w:rFonts w:ascii="Calibri" w:hAnsi="Calibri" w:cs="Calibri"/>
        </w:rPr>
        <w:t>Статья 23. Оказание бесплатной юридической помощи юридическими клиниками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Образовательные организации высшего образования для реализации целей, указанных в </w:t>
      </w:r>
      <w:hyperlink w:anchor="Par28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rPr>
          <w:rFonts w:ascii="Calibri" w:hAnsi="Calibri" w:cs="Calibri"/>
        </w:rPr>
        <w:lastRenderedPageBreak/>
        <w:t>ходатайств и других документов правового характера.</w:t>
      </w:r>
    </w:p>
    <w:p w:rsidR="004C77F4" w:rsidRDefault="004C7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4C77F4" w:rsidRDefault="004C7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4"/>
      <w:bookmarkEnd w:id="32"/>
      <w:r>
        <w:rPr>
          <w:rFonts w:ascii="Calibri" w:hAnsi="Calibri" w:cs="Calibri"/>
        </w:rPr>
        <w:t>Статья 24. Негосударственные центры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создания негосударственного центра бесплатной юридической помощи необходимы: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помещение, в котором будет осуществляться прием граждан;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ar184" w:history="1">
        <w:r>
          <w:rPr>
            <w:rFonts w:ascii="Calibri" w:hAnsi="Calibri" w:cs="Calibri"/>
            <w:color w:val="0000FF"/>
          </w:rPr>
          <w:t>части 1 статьи 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rPr>
          <w:rFonts w:ascii="Calibri" w:hAnsi="Calibri" w:cs="Calibri"/>
        </w:rP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08"/>
      <w:bookmarkEnd w:id="33"/>
      <w:r>
        <w:rPr>
          <w:rFonts w:ascii="Calibri" w:hAnsi="Calibri" w:cs="Calibri"/>
        </w:rPr>
        <w:t>Статья 25. Список негосударственных центров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адрес места нахождения учреждения (создания) этого центра;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наименование этого центра;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помещения, в котором будет осуществляться прием граждан;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перечень правовых вопросов, по которым будет оказываться бесплатная юридическая помощь;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адрес места нахождения этого центра, адрес электронной почты и номер контактного телефона.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22"/>
      <w:bookmarkEnd w:id="34"/>
      <w:r>
        <w:rPr>
          <w:rFonts w:ascii="Calibri" w:hAnsi="Calibri" w:cs="Calibri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4"/>
      <w:bookmarkEnd w:id="35"/>
      <w:r>
        <w:rPr>
          <w:rFonts w:ascii="Calibri" w:hAnsi="Calibri" w:cs="Calibri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указанные в </w:t>
      </w:r>
      <w:hyperlink w:anchor="Par3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дополнительные требования к указанным организациям;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государственной поддержки указанных организаций.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31"/>
      <w:bookmarkEnd w:id="36"/>
      <w:r>
        <w:rPr>
          <w:rFonts w:ascii="Calibri" w:hAnsi="Calibri" w:cs="Calibri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 и другими федеральными законами.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335"/>
      <w:bookmarkEnd w:id="37"/>
      <w:r>
        <w:rPr>
          <w:rFonts w:ascii="Calibri" w:hAnsi="Calibri" w:cs="Calibri"/>
          <w:b/>
          <w:bCs/>
        </w:rPr>
        <w:t>Глава 5. ИНФОРМАЦИОННОЕ ОБЕСПЕЧЕНИЕ ДЕЯТЕЛЬНОСТИ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ГРАЖДАНАМ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38"/>
      <w:bookmarkEnd w:id="38"/>
      <w:r>
        <w:rPr>
          <w:rFonts w:ascii="Calibri" w:hAnsi="Calibri" w:cs="Calibri"/>
        </w:rPr>
        <w:t>Статья 28. Правовое информирование и правовое просвещение населения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и случаи оказания бесплатной юридической помощи;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правила оказания государственных и муниципальных услуг;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352"/>
      <w:bookmarkEnd w:id="39"/>
      <w:r>
        <w:rPr>
          <w:rFonts w:ascii="Calibri" w:hAnsi="Calibri" w:cs="Calibri"/>
          <w:b/>
          <w:bCs/>
        </w:rPr>
        <w:t>Глава 6. ФИНАНСОВОЕ ОБЕСПЕЧЕНИЕ ГОСУДАРСТВЕННЫХ ГАРАНТИЙ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ПРАВА ГРАЖДАН НА ПОЛУЧЕНИЕ БЕСПЛАТНОЙ ЮРИДИЧЕСКОЙ ПОМОЩИ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55"/>
      <w:bookmarkEnd w:id="40"/>
      <w:r>
        <w:rPr>
          <w:rFonts w:ascii="Calibri" w:hAnsi="Calibri" w:cs="Calibri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ar13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закона, является расходным обязательством местных бюджетов.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361"/>
      <w:bookmarkEnd w:id="41"/>
      <w:r>
        <w:rPr>
          <w:rFonts w:ascii="Calibri" w:hAnsi="Calibri" w:cs="Calibri"/>
          <w:b/>
          <w:bCs/>
        </w:rPr>
        <w:t>Глава 7. ЗАКЛЮЧИТЕЛЬНЫЕ ПОЛОЖЕНИЯ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63"/>
      <w:bookmarkEnd w:id="42"/>
      <w:r>
        <w:rPr>
          <w:rFonts w:ascii="Calibri" w:hAnsi="Calibri" w:cs="Calibri"/>
        </w:rPr>
        <w:t>Статья 30. Заключительные положения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5"/>
      <w:bookmarkEnd w:id="43"/>
      <w:r>
        <w:rPr>
          <w:rFonts w:ascii="Calibri" w:hAnsi="Calibri" w:cs="Calibri"/>
        </w:rP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Par36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368"/>
      <w:bookmarkEnd w:id="44"/>
      <w:r>
        <w:rPr>
          <w:rFonts w:ascii="Calibri" w:hAnsi="Calibri" w:cs="Calibri"/>
        </w:rPr>
        <w:t>Статья 31. Вступление в силу настоящего Федерального закона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15 января 2012 года.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ноября 2011 года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324-ФЗ</w:t>
      </w: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77F4" w:rsidRDefault="004C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77F4" w:rsidRDefault="004C77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5682" w:rsidRDefault="002E5682"/>
    <w:sectPr w:rsidR="002E5682" w:rsidSect="00C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C77F4"/>
    <w:rsid w:val="000841A3"/>
    <w:rsid w:val="000A7348"/>
    <w:rsid w:val="00282652"/>
    <w:rsid w:val="002E5682"/>
    <w:rsid w:val="004C77F4"/>
    <w:rsid w:val="00530C25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ED5FEB97E8AB9D9361039AE239C2CE8C00D2E58A8EFAEC5A2222E500N3F5H" TargetMode="External"/><Relationship Id="rId18" Type="http://schemas.openxmlformats.org/officeDocument/2006/relationships/hyperlink" Target="consultantplus://offline/ref=BFED5FEB97E8AB9D93611D81F739C2CE8C0BD8E08280FAEC5A2222E5003536B40DA86AD81AEAAC0FN7F5H" TargetMode="External"/><Relationship Id="rId26" Type="http://schemas.openxmlformats.org/officeDocument/2006/relationships/hyperlink" Target="consultantplus://offline/ref=BFED5FEB97E8AB9D9361039AE239C2CE8C0DD4E58C8EFAEC5A2222E5003536B40DA86AD81AEAAD0AN7F3H" TargetMode="External"/><Relationship Id="rId39" Type="http://schemas.openxmlformats.org/officeDocument/2006/relationships/hyperlink" Target="consultantplus://offline/ref=BFED5FEB97E8AB9D9361039AE239C2CE8C0DD4E58C8EFAEC5A2222E5003536B40DA86AD81AEAAD0BN7F3H" TargetMode="External"/><Relationship Id="rId21" Type="http://schemas.openxmlformats.org/officeDocument/2006/relationships/hyperlink" Target="consultantplus://offline/ref=BFED5FEB97E8AB9D93611D81F739C2CE8C0BD8E08280FAEC5A2222E5003536B40DA86AD81AEAAC0FN7F0H" TargetMode="External"/><Relationship Id="rId34" Type="http://schemas.openxmlformats.org/officeDocument/2006/relationships/hyperlink" Target="consultantplus://offline/ref=BFED5FEB97E8AB9D9361039AE239C2CE8C0ED5EA8F84FAEC5A2222E5003536B40DA86AD81AEAAC0CN7F3H" TargetMode="External"/><Relationship Id="rId42" Type="http://schemas.openxmlformats.org/officeDocument/2006/relationships/hyperlink" Target="consultantplus://offline/ref=BFED5FEB97E8AB9D9361039AE239C2CE8C0ED5EA8F84FAEC5A2222E5003536B40DA86AD81AEAAC0CN7F6H" TargetMode="External"/><Relationship Id="rId47" Type="http://schemas.openxmlformats.org/officeDocument/2006/relationships/hyperlink" Target="consultantplus://offline/ref=BFED5FEB97E8AB9D9361039AE239C2CE8C0BD9E68E84FAEC5A2222E5003536B40DA86AD81AEAAC0FN7F1H" TargetMode="External"/><Relationship Id="rId50" Type="http://schemas.openxmlformats.org/officeDocument/2006/relationships/hyperlink" Target="consultantplus://offline/ref=BFED5FEB97E8AB9D9361039AE239C2CE8C00D2EB8A8FFAEC5A2222E5003536B40DA86AD81AEAAC07N7F8H" TargetMode="External"/><Relationship Id="rId55" Type="http://schemas.openxmlformats.org/officeDocument/2006/relationships/hyperlink" Target="consultantplus://offline/ref=BFED5FEB97E8AB9D9361039AE239C2CE8C00D2E58A8EFAEC5A2222E500N3F5H" TargetMode="External"/><Relationship Id="rId7" Type="http://schemas.openxmlformats.org/officeDocument/2006/relationships/hyperlink" Target="consultantplus://offline/ref=BFED5FEB97E8AB9D9361039AE239C2CE8C0DD6E78B8FFAEC5A2222E5003536B40DA86AD81AEAAC0AN7F8H" TargetMode="External"/><Relationship Id="rId12" Type="http://schemas.openxmlformats.org/officeDocument/2006/relationships/hyperlink" Target="consultantplus://offline/ref=BFED5FEB97E8AB9D9361039AE239C2CE8C00D2E58B83FAEC5A2222E5003536B40DA86AD81AEAAD0DN7F0H" TargetMode="External"/><Relationship Id="rId17" Type="http://schemas.openxmlformats.org/officeDocument/2006/relationships/hyperlink" Target="consultantplus://offline/ref=BFED5FEB97E8AB9D9361039AE239C2CE8C00D3E08E87FAEC5A2222E500N3F5H" TargetMode="External"/><Relationship Id="rId25" Type="http://schemas.openxmlformats.org/officeDocument/2006/relationships/hyperlink" Target="consultantplus://offline/ref=BFED5FEB97E8AB9D9361039AE239C2CE8C0DD6E78B8FFAEC5A2222E5003536B40DA86AD81AEAAC0AN7F8H" TargetMode="External"/><Relationship Id="rId33" Type="http://schemas.openxmlformats.org/officeDocument/2006/relationships/hyperlink" Target="consultantplus://offline/ref=BFED5FEB97E8AB9D9361039AE239C2CE8C00D2E48380FAEC5A2222E500N3F5H" TargetMode="External"/><Relationship Id="rId38" Type="http://schemas.openxmlformats.org/officeDocument/2006/relationships/hyperlink" Target="consultantplus://offline/ref=BFED5FEB97E8AB9D9361039AE239C2CE8C0ED5EA8F84FAEC5A2222E5003536B40DA86AD81AEAAC0CN7F2H" TargetMode="External"/><Relationship Id="rId46" Type="http://schemas.openxmlformats.org/officeDocument/2006/relationships/hyperlink" Target="consultantplus://offline/ref=BFED5FEB97E8AB9D9361039AE239C2CE8C0ED8E38E8FFAEC5A2222E5003536B40DA86AD81AE8AC0FN7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ED5FEB97E8AB9D9361039AE239C2CE8C0FD1E08F82FAEC5A2222E500N3F5H" TargetMode="External"/><Relationship Id="rId20" Type="http://schemas.openxmlformats.org/officeDocument/2006/relationships/hyperlink" Target="consultantplus://offline/ref=BFED5FEB97E8AB9D93611D81F739C2CE8C0BD8E08280FAEC5A2222E5003536B40DA86AD81AEAAC0BN7F9H" TargetMode="External"/><Relationship Id="rId29" Type="http://schemas.openxmlformats.org/officeDocument/2006/relationships/hyperlink" Target="consultantplus://offline/ref=BFED5FEB97E8AB9D9361039AE239C2CE8C0DD4E58F81FAEC5A2222E5003536B40DA86ADDN1F2H" TargetMode="External"/><Relationship Id="rId41" Type="http://schemas.openxmlformats.org/officeDocument/2006/relationships/hyperlink" Target="consultantplus://offline/ref=BFED5FEB97E8AB9D9361039AE239C2CE8C0DD4E58C8EFAEC5A2222E5003536B40DA86AD81AEAAD0BN7F2H" TargetMode="External"/><Relationship Id="rId54" Type="http://schemas.openxmlformats.org/officeDocument/2006/relationships/hyperlink" Target="consultantplus://offline/ref=BFED5FEB97E8AB9D9361039AE239C2CE8C0ED8E38E8FFAEC5A2222E5003536B40DA86AD81AE8AC0FN7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D5FEB97E8AB9D9361039AE239C2CE8C0ED8E38E8FFAEC5A2222E5003536B40DA86AD81AE8AC0FN7F2H" TargetMode="External"/><Relationship Id="rId11" Type="http://schemas.openxmlformats.org/officeDocument/2006/relationships/hyperlink" Target="consultantplus://offline/ref=BFED5FEB97E8AB9D9361039AE239C2CE8F00D7E781D0ADEE0B772CE008657EA443ED67D91BE2NAFAH" TargetMode="External"/><Relationship Id="rId24" Type="http://schemas.openxmlformats.org/officeDocument/2006/relationships/hyperlink" Target="consultantplus://offline/ref=BFED5FEB97E8AB9D9361039AE239C2CE8C0FD3E48E82FAEC5A2222E500N3F5H" TargetMode="External"/><Relationship Id="rId32" Type="http://schemas.openxmlformats.org/officeDocument/2006/relationships/hyperlink" Target="consultantplus://offline/ref=BFED5FEB97E8AB9D9361039AE239C2CE8C0DD4E58C8EFAEC5A2222E5003536B40DA86AD81AEAAD0AN7F6H" TargetMode="External"/><Relationship Id="rId37" Type="http://schemas.openxmlformats.org/officeDocument/2006/relationships/hyperlink" Target="consultantplus://offline/ref=BFED5FEB97E8AB9D9361039AE239C2CE8C0DD4E58C8EFAEC5A2222E5003536B40DA86AD81AEAAD0BN7F1H" TargetMode="External"/><Relationship Id="rId40" Type="http://schemas.openxmlformats.org/officeDocument/2006/relationships/hyperlink" Target="consultantplus://offline/ref=BFED5FEB97E8AB9D9361039AE239C2CE8C0ED5EA8F84FAEC5A2222E5003536B40DA86AD81AEAAC0CN7F7H" TargetMode="External"/><Relationship Id="rId45" Type="http://schemas.openxmlformats.org/officeDocument/2006/relationships/hyperlink" Target="consultantplus://offline/ref=BFED5FEB97E8AB9D9361039AE239C2CE8C0ED8E38E8FFAEC5A2222E5003536B40DA86AD81AE8AC0FN7F4H" TargetMode="External"/><Relationship Id="rId53" Type="http://schemas.openxmlformats.org/officeDocument/2006/relationships/hyperlink" Target="consultantplus://offline/ref=BFED5FEB97E8AB9D9361039AE239C2CE8C00D2EB8A8FFAEC5A2222E5003536B40DA86AD81DNEF9H" TargetMode="External"/><Relationship Id="rId5" Type="http://schemas.openxmlformats.org/officeDocument/2006/relationships/hyperlink" Target="consultantplus://offline/ref=BFED5FEB97E8AB9D9361039AE239C2CE8C0DD4E58C8EFAEC5A2222E5003536B40DA86AD81AEAAD0AN7F1H" TargetMode="External"/><Relationship Id="rId15" Type="http://schemas.openxmlformats.org/officeDocument/2006/relationships/hyperlink" Target="consultantplus://offline/ref=BFED5FEB97E8AB9D9361039AE239C2CE8C00D2E58284FAEC5A2222E5003536B40DA86AD81AEAAD06N7F8H" TargetMode="External"/><Relationship Id="rId23" Type="http://schemas.openxmlformats.org/officeDocument/2006/relationships/hyperlink" Target="consultantplus://offline/ref=BFED5FEB97E8AB9D9361039AE239C2CE8C00D3E08E87FAEC5A2222E500N3F5H" TargetMode="External"/><Relationship Id="rId28" Type="http://schemas.openxmlformats.org/officeDocument/2006/relationships/hyperlink" Target="consultantplus://offline/ref=BFED5FEB97E8AB9D9361039AE239C2CE8C0DD4E58C8EFAEC5A2222E5003536B40DA86AD81AEAAD0AN7F4H" TargetMode="External"/><Relationship Id="rId36" Type="http://schemas.openxmlformats.org/officeDocument/2006/relationships/hyperlink" Target="consultantplus://offline/ref=BFED5FEB97E8AB9D9361039AE239C2CE8C0DD4E58C8EFAEC5A2222E5003536B40DA86AD81AEAAD0AN7F9H" TargetMode="External"/><Relationship Id="rId49" Type="http://schemas.openxmlformats.org/officeDocument/2006/relationships/hyperlink" Target="consultantplus://offline/ref=BFED5FEB97E8AB9D9361039AE239C2CE8C0ED8E38E8FFAEC5A2222E5003536B40DA86AD81AE8AC0FN7F9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FED5FEB97E8AB9D9361039AE239C2CE8F00D7E781D0ADEE0B772CE008657EA443ED67D91BE2NAFAH" TargetMode="External"/><Relationship Id="rId19" Type="http://schemas.openxmlformats.org/officeDocument/2006/relationships/hyperlink" Target="consultantplus://offline/ref=BFED5FEB97E8AB9D9361039AE239C2CE8C00D3E08E87FAEC5A2222E5003536B40DA86AD81AEAAE0AN7F4H" TargetMode="External"/><Relationship Id="rId31" Type="http://schemas.openxmlformats.org/officeDocument/2006/relationships/hyperlink" Target="consultantplus://offline/ref=BFED5FEB97E8AB9D9361039AE239C2CE8C0ED5EA8F84FAEC5A2222E5003536B40DA86AD81AEAAC0FN7F2H" TargetMode="External"/><Relationship Id="rId44" Type="http://schemas.openxmlformats.org/officeDocument/2006/relationships/hyperlink" Target="consultantplus://offline/ref=BFED5FEB97E8AB9D9361039AE239C2CE8C00D2E58284FAEC5A2222E5003536B40DA86AD81AEAAD07N7F3H" TargetMode="External"/><Relationship Id="rId52" Type="http://schemas.openxmlformats.org/officeDocument/2006/relationships/hyperlink" Target="consultantplus://offline/ref=BFED5FEB97E8AB9D93611D81F739C2CE8C0ED7EB8980FAEC5A2222E5003536B40DA86AD81AEAAC0EN7F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ED5FEB97E8AB9D9361039AE239C2CE8C0ED5EA8F84FAEC5A2222E5003536B40DA86AD81AEAAC0FN7F3H" TargetMode="External"/><Relationship Id="rId14" Type="http://schemas.openxmlformats.org/officeDocument/2006/relationships/hyperlink" Target="consultantplus://offline/ref=BFED5FEB97E8AB9D9361039AE239C2CE8C00D2E58284FAEC5A2222E500N3F5H" TargetMode="External"/><Relationship Id="rId22" Type="http://schemas.openxmlformats.org/officeDocument/2006/relationships/hyperlink" Target="consultantplus://offline/ref=BFED5FEB97E8AB9D93611D81F739C2CE8C0BD8E08280FAEC5A2222E5003536B40DA86AD81AEAAD0EN7F2H" TargetMode="External"/><Relationship Id="rId27" Type="http://schemas.openxmlformats.org/officeDocument/2006/relationships/hyperlink" Target="consultantplus://offline/ref=BFED5FEB97E8AB9D9361039AE239C2CE8C0DD4E58C8EFAEC5A2222E5003536B40DA86AD81AEAAD0AN7F2H" TargetMode="External"/><Relationship Id="rId30" Type="http://schemas.openxmlformats.org/officeDocument/2006/relationships/hyperlink" Target="consultantplus://offline/ref=BFED5FEB97E8AB9D9361039AE239C2CE8C0ED9E58281FAEC5A2222E5003536B40DA86ADDN1FEH" TargetMode="External"/><Relationship Id="rId35" Type="http://schemas.openxmlformats.org/officeDocument/2006/relationships/hyperlink" Target="consultantplus://offline/ref=BFED5FEB97E8AB9D9361039AE239C2CE8C0FD0E78385FAEC5A2222E5003536B40DA86AD81AEAAB09N7F1H" TargetMode="External"/><Relationship Id="rId43" Type="http://schemas.openxmlformats.org/officeDocument/2006/relationships/hyperlink" Target="consultantplus://offline/ref=BFED5FEB97E8AB9D9361039AE239C2CE8C0ED5EA8F84FAEC5A2222E5003536B40DA86AD81AEAAC0CN7F8H" TargetMode="External"/><Relationship Id="rId48" Type="http://schemas.openxmlformats.org/officeDocument/2006/relationships/hyperlink" Target="consultantplus://offline/ref=BFED5FEB97E8AB9D9361039AE239C2CE8C0ED8E38E8FFAEC5A2222E5003536B40DA86AD81AE8AC0FN7F6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FED5FEB97E8AB9D9361039AE239C2CE8C0FD0E78385FAEC5A2222E5003536B40DA86AD81AEAAB09N7F1H" TargetMode="External"/><Relationship Id="rId51" Type="http://schemas.openxmlformats.org/officeDocument/2006/relationships/hyperlink" Target="consultantplus://offline/ref=BFED5FEB97E8AB9D9361039AE239C2CE8C00D2E48386FAEC5A2222E5003536B40DA86AD81AEAAC08N7F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9071</Words>
  <Characters>51707</Characters>
  <Application>Microsoft Office Word</Application>
  <DocSecurity>0</DocSecurity>
  <Lines>430</Lines>
  <Paragraphs>121</Paragraphs>
  <ScaleCrop>false</ScaleCrop>
  <Company>Reanimator Extreme Edition</Company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2015-07-30T07:05:00Z</dcterms:created>
  <dcterms:modified xsi:type="dcterms:W3CDTF">2015-07-30T07:05:00Z</dcterms:modified>
</cp:coreProperties>
</file>