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5B" w:rsidRDefault="007F3F5B" w:rsidP="007F3F5B">
      <w:pPr>
        <w:ind w:firstLine="709"/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-320040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67" name="Рисунок 6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F5B" w:rsidRDefault="007F3F5B" w:rsidP="007F3F5B">
      <w:pPr>
        <w:ind w:firstLine="709"/>
      </w:pPr>
    </w:p>
    <w:p w:rsidR="007F3F5B" w:rsidRDefault="007F3F5B" w:rsidP="007F3F5B">
      <w:pPr>
        <w:ind w:firstLine="709"/>
        <w:jc w:val="center"/>
      </w:pPr>
    </w:p>
    <w:p w:rsidR="007F3F5B" w:rsidRPr="007F3F5B" w:rsidRDefault="007F3F5B" w:rsidP="007F3F5B">
      <w:pPr>
        <w:pStyle w:val="1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F5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F3F5B" w:rsidRPr="007F3F5B" w:rsidRDefault="007F3F5B" w:rsidP="007F3F5B">
      <w:pPr>
        <w:pStyle w:val="2"/>
        <w:spacing w:before="0"/>
        <w:ind w:firstLine="709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7F3F5B">
        <w:rPr>
          <w:rFonts w:ascii="Times New Roman" w:hAnsi="Times New Roman" w:cs="Times New Roman"/>
          <w:caps/>
          <w:color w:val="auto"/>
          <w:sz w:val="28"/>
          <w:szCs w:val="28"/>
        </w:rPr>
        <w:t>«ГЛИНКОВСКИЙ район» Смоленской области</w:t>
      </w:r>
    </w:p>
    <w:p w:rsidR="007F3F5B" w:rsidRPr="007F3F5B" w:rsidRDefault="007F3F5B" w:rsidP="007F3F5B">
      <w:pPr>
        <w:pStyle w:val="3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F3F5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7F3F5B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</w:t>
      </w:r>
      <w:r>
        <w:rPr>
          <w:rFonts w:ascii="Times New Roman" w:hAnsi="Times New Roman" w:cs="Times New Roman"/>
          <w:color w:val="auto"/>
          <w:sz w:val="28"/>
          <w:szCs w:val="28"/>
        </w:rPr>
        <w:t>И Е</w:t>
      </w:r>
    </w:p>
    <w:p w:rsidR="007F3F5B" w:rsidRDefault="007F3F5B" w:rsidP="007F3F5B">
      <w:pPr>
        <w:jc w:val="center"/>
        <w:rPr>
          <w:b/>
          <w:sz w:val="28"/>
        </w:rPr>
      </w:pPr>
    </w:p>
    <w:p w:rsidR="001C232D" w:rsidRPr="007F3F5B" w:rsidRDefault="001C232D" w:rsidP="007F3F5B">
      <w:pPr>
        <w:jc w:val="center"/>
        <w:rPr>
          <w:b/>
          <w:sz w:val="28"/>
        </w:rPr>
      </w:pPr>
    </w:p>
    <w:p w:rsidR="007F3F5B" w:rsidRDefault="00245BC5" w:rsidP="007F3F5B">
      <w:pPr>
        <w:rPr>
          <w:sz w:val="28"/>
        </w:rPr>
      </w:pPr>
      <w:r>
        <w:rPr>
          <w:sz w:val="28"/>
        </w:rPr>
        <w:t xml:space="preserve">от </w:t>
      </w:r>
      <w:r w:rsidR="0042483D">
        <w:rPr>
          <w:sz w:val="28"/>
        </w:rPr>
        <w:t xml:space="preserve">19 мая </w:t>
      </w:r>
      <w:r w:rsidR="007F3F5B">
        <w:rPr>
          <w:sz w:val="28"/>
        </w:rPr>
        <w:t xml:space="preserve">2014г. № </w:t>
      </w:r>
      <w:r w:rsidR="0042483D">
        <w:rPr>
          <w:sz w:val="28"/>
        </w:rPr>
        <w:t>167</w:t>
      </w:r>
      <w:r w:rsidR="007F3F5B">
        <w:rPr>
          <w:sz w:val="28"/>
        </w:rPr>
        <w:t xml:space="preserve">  </w:t>
      </w:r>
    </w:p>
    <w:tbl>
      <w:tblPr>
        <w:tblW w:w="0" w:type="auto"/>
        <w:tblLook w:val="01E0"/>
      </w:tblPr>
      <w:tblGrid>
        <w:gridCol w:w="4077"/>
        <w:gridCol w:w="6344"/>
      </w:tblGrid>
      <w:tr w:rsidR="007F3F5B" w:rsidRPr="009451BE" w:rsidTr="007F3F5B">
        <w:tc>
          <w:tcPr>
            <w:tcW w:w="4077" w:type="dxa"/>
          </w:tcPr>
          <w:p w:rsidR="007F3F5B" w:rsidRDefault="007F3F5B" w:rsidP="001C232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F3F5B" w:rsidRPr="009451BE" w:rsidRDefault="007F3F5B" w:rsidP="007F3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 предоставления  муниципальной услуги «</w:t>
            </w:r>
            <w:r w:rsidRPr="007F3F5B">
              <w:rPr>
                <w:sz w:val="28"/>
                <w:szCs w:val="28"/>
              </w:rPr>
              <w:t>Организация досуга и проведение культурно-массовых мероприятий</w:t>
            </w:r>
            <w:r w:rsidRPr="00B72057"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7F3F5B" w:rsidRPr="009451BE" w:rsidRDefault="007F3F5B" w:rsidP="001C232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F3F5B" w:rsidRDefault="007F3F5B" w:rsidP="007F3F5B">
      <w:pPr>
        <w:ind w:firstLine="709"/>
        <w:jc w:val="both"/>
        <w:rPr>
          <w:sz w:val="28"/>
          <w:szCs w:val="28"/>
        </w:rPr>
      </w:pPr>
    </w:p>
    <w:p w:rsidR="006731DA" w:rsidRDefault="006731DA" w:rsidP="007F3F5B">
      <w:pPr>
        <w:ind w:firstLine="709"/>
        <w:jc w:val="both"/>
        <w:rPr>
          <w:sz w:val="28"/>
          <w:szCs w:val="28"/>
        </w:rPr>
      </w:pPr>
    </w:p>
    <w:p w:rsidR="007F3F5B" w:rsidRDefault="007F3F5B" w:rsidP="007F3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19.10.2012 г. № 274</w:t>
      </w:r>
    </w:p>
    <w:p w:rsidR="007F3F5B" w:rsidRDefault="007F3F5B" w:rsidP="007F3F5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F3F5B" w:rsidRDefault="007F3F5B" w:rsidP="007F3F5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51B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«Глинковский район» Смоленской области </w:t>
      </w:r>
      <w:r w:rsidRPr="009451BE">
        <w:rPr>
          <w:sz w:val="28"/>
          <w:szCs w:val="28"/>
        </w:rPr>
        <w:t xml:space="preserve"> </w:t>
      </w:r>
      <w:proofErr w:type="spellStart"/>
      <w:proofErr w:type="gramStart"/>
      <w:r w:rsidRPr="009451B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451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51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451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451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9451B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451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51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51B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451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451B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51BE">
        <w:rPr>
          <w:sz w:val="28"/>
          <w:szCs w:val="28"/>
        </w:rPr>
        <w:t>т:</w:t>
      </w:r>
    </w:p>
    <w:p w:rsidR="007F3F5B" w:rsidRDefault="007F3F5B" w:rsidP="007F3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3F5B" w:rsidRDefault="007F3F5B" w:rsidP="007F3F5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9451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Административный регламент предоставления</w:t>
      </w:r>
      <w:r w:rsidRPr="003373C0">
        <w:rPr>
          <w:bCs/>
          <w:sz w:val="28"/>
          <w:szCs w:val="28"/>
        </w:rPr>
        <w:t xml:space="preserve"> муниципальной </w:t>
      </w:r>
      <w:r>
        <w:rPr>
          <w:bCs/>
          <w:sz w:val="28"/>
          <w:szCs w:val="28"/>
        </w:rPr>
        <w:t xml:space="preserve">услуги </w:t>
      </w:r>
      <w:r w:rsidRPr="003373C0">
        <w:rPr>
          <w:bCs/>
          <w:sz w:val="28"/>
          <w:szCs w:val="28"/>
        </w:rPr>
        <w:t>«</w:t>
      </w:r>
      <w:r w:rsidR="006731DA" w:rsidRPr="006731DA">
        <w:rPr>
          <w:sz w:val="28"/>
          <w:szCs w:val="28"/>
        </w:rPr>
        <w:t>Организация досуга и проведение культурно-массовых мероприятий</w:t>
      </w:r>
      <w:r w:rsidRPr="00B7205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F3F5B" w:rsidRPr="00A16480" w:rsidRDefault="007F3F5B" w:rsidP="007F3F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356E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постановление подлежит официальному обнародованию.</w:t>
      </w:r>
    </w:p>
    <w:p w:rsidR="007F3F5B" w:rsidRPr="00B41F72" w:rsidRDefault="006731DA" w:rsidP="007F3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3F5B">
        <w:rPr>
          <w:sz w:val="28"/>
          <w:szCs w:val="28"/>
        </w:rPr>
        <w:t xml:space="preserve">. </w:t>
      </w:r>
      <w:proofErr w:type="gramStart"/>
      <w:r w:rsidR="007F3F5B" w:rsidRPr="00B41F72">
        <w:rPr>
          <w:sz w:val="28"/>
          <w:szCs w:val="28"/>
        </w:rPr>
        <w:t>Контроль за</w:t>
      </w:r>
      <w:proofErr w:type="gramEnd"/>
      <w:r w:rsidR="007F3F5B" w:rsidRPr="00B41F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31DA" w:rsidRDefault="007F3F5B" w:rsidP="007F3F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31DA" w:rsidRDefault="006731DA" w:rsidP="007F3F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731DA" w:rsidRDefault="006731DA" w:rsidP="007F3F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3F5B" w:rsidRDefault="007F3F5B" w:rsidP="007F3F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F3F5B" w:rsidRDefault="007F3F5B" w:rsidP="006731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7F3F5B" w:rsidRDefault="007F3F5B" w:rsidP="006731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F3F5B" w:rsidRDefault="007F3F5B" w:rsidP="006731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</w:t>
      </w:r>
    </w:p>
    <w:p w:rsidR="007F3F5B" w:rsidRDefault="007F3F5B" w:rsidP="006731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Н.А. </w:t>
      </w:r>
      <w:proofErr w:type="spellStart"/>
      <w:r>
        <w:rPr>
          <w:sz w:val="28"/>
          <w:szCs w:val="28"/>
        </w:rPr>
        <w:t>Шарабуров</w:t>
      </w:r>
      <w:proofErr w:type="spellEnd"/>
    </w:p>
    <w:p w:rsidR="001C0466" w:rsidRDefault="001C0466" w:rsidP="00A00C4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1851F5" w:rsidRDefault="001851F5" w:rsidP="00A00C4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1C0466" w:rsidRDefault="001C0466" w:rsidP="00A00C4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0600D3" w:rsidTr="00C03E9C">
        <w:tc>
          <w:tcPr>
            <w:tcW w:w="6062" w:type="dxa"/>
          </w:tcPr>
          <w:p w:rsidR="000600D3" w:rsidRDefault="000600D3" w:rsidP="00A00C4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0600D3" w:rsidRPr="000600D3" w:rsidRDefault="000600D3" w:rsidP="000600D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600D3">
              <w:rPr>
                <w:sz w:val="28"/>
                <w:szCs w:val="28"/>
              </w:rPr>
              <w:t xml:space="preserve">Приложение </w:t>
            </w:r>
          </w:p>
          <w:p w:rsidR="000600D3" w:rsidRPr="000600D3" w:rsidRDefault="00C03E9C" w:rsidP="000600D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0600D3" w:rsidRPr="000600D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ю </w:t>
            </w:r>
            <w:r w:rsidR="000600D3" w:rsidRPr="000600D3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0600D3" w:rsidRPr="000600D3" w:rsidRDefault="000600D3" w:rsidP="000600D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600D3">
              <w:rPr>
                <w:sz w:val="28"/>
                <w:szCs w:val="28"/>
              </w:rPr>
              <w:t>«Глинковский район» Смоленской области</w:t>
            </w:r>
          </w:p>
          <w:p w:rsidR="000600D3" w:rsidRPr="000600D3" w:rsidRDefault="00C03E9C" w:rsidP="000600D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00D3" w:rsidRPr="000600D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42483D">
              <w:rPr>
                <w:sz w:val="28"/>
                <w:szCs w:val="28"/>
              </w:rPr>
              <w:t>19.05.</w:t>
            </w:r>
            <w:r>
              <w:rPr>
                <w:sz w:val="28"/>
                <w:szCs w:val="28"/>
              </w:rPr>
              <w:t xml:space="preserve">2014 г. </w:t>
            </w:r>
            <w:r w:rsidR="000600D3" w:rsidRPr="000600D3">
              <w:rPr>
                <w:sz w:val="28"/>
                <w:szCs w:val="28"/>
              </w:rPr>
              <w:t xml:space="preserve">№ </w:t>
            </w:r>
            <w:r w:rsidR="0042483D">
              <w:rPr>
                <w:sz w:val="28"/>
                <w:szCs w:val="28"/>
              </w:rPr>
              <w:t>167</w:t>
            </w:r>
          </w:p>
          <w:p w:rsidR="000600D3" w:rsidRPr="000600D3" w:rsidRDefault="000600D3" w:rsidP="000600D3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1C0466" w:rsidRDefault="001C0466" w:rsidP="00A00C4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A00C4D" w:rsidRDefault="00A00C4D" w:rsidP="00A00C4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A00C4D" w:rsidRDefault="00A00C4D" w:rsidP="00A00C4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A00C4D" w:rsidRDefault="00A00C4D" w:rsidP="00A00C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75687">
        <w:rPr>
          <w:b/>
          <w:sz w:val="28"/>
          <w:szCs w:val="28"/>
        </w:rPr>
        <w:t>Организация досуга и проведение культурно-массовых мероприятий</w:t>
      </w:r>
      <w:r>
        <w:rPr>
          <w:b/>
          <w:sz w:val="28"/>
          <w:szCs w:val="28"/>
        </w:rPr>
        <w:t>»</w:t>
      </w:r>
    </w:p>
    <w:p w:rsidR="00A00C4D" w:rsidRDefault="00A00C4D" w:rsidP="00A00C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00C4D" w:rsidRDefault="00A00C4D" w:rsidP="00A00C4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00C4D" w:rsidRDefault="00407A27" w:rsidP="00407A27">
      <w:pPr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1.1. </w:t>
      </w:r>
      <w:r w:rsidR="00A00C4D">
        <w:rPr>
          <w:b/>
          <w:bCs/>
          <w:sz w:val="28"/>
          <w:szCs w:val="28"/>
        </w:rPr>
        <w:t xml:space="preserve">Предмет </w:t>
      </w:r>
      <w:proofErr w:type="gramStart"/>
      <w:r w:rsidR="00A00C4D">
        <w:rPr>
          <w:b/>
          <w:bCs/>
          <w:sz w:val="28"/>
          <w:szCs w:val="28"/>
        </w:rPr>
        <w:t>регулирования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="00A00C4D">
        <w:rPr>
          <w:b/>
          <w:bCs/>
          <w:sz w:val="28"/>
          <w:szCs w:val="28"/>
        </w:rPr>
        <w:t>предоставления муниципальной услуги</w:t>
      </w:r>
      <w:proofErr w:type="gramEnd"/>
    </w:p>
    <w:p w:rsidR="00A00C4D" w:rsidRDefault="00407A27" w:rsidP="00407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A00C4D">
        <w:rPr>
          <w:sz w:val="28"/>
          <w:szCs w:val="28"/>
        </w:rPr>
        <w:t>дминистративный регламент предоставления муниципальной услуги</w:t>
      </w:r>
      <w:r w:rsidR="007203A4">
        <w:rPr>
          <w:sz w:val="28"/>
          <w:szCs w:val="28"/>
        </w:rPr>
        <w:t xml:space="preserve"> </w:t>
      </w:r>
      <w:r w:rsidR="00375687" w:rsidRPr="00375687">
        <w:rPr>
          <w:sz w:val="28"/>
          <w:szCs w:val="28"/>
        </w:rPr>
        <w:t>«Организация досуга и проведение культурно-массовых мероприятий»</w:t>
      </w:r>
      <w:r w:rsidR="00A00C4D">
        <w:rPr>
          <w:sz w:val="28"/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</w:t>
      </w:r>
      <w:r w:rsidR="00375687">
        <w:rPr>
          <w:sz w:val="28"/>
          <w:szCs w:val="28"/>
        </w:rPr>
        <w:t>ий (административных процедур) О</w:t>
      </w:r>
      <w:r w:rsidR="00A00C4D">
        <w:rPr>
          <w:sz w:val="28"/>
          <w:szCs w:val="28"/>
        </w:rPr>
        <w:t>тдела</w:t>
      </w:r>
      <w:r w:rsidR="00375687">
        <w:rPr>
          <w:sz w:val="28"/>
          <w:szCs w:val="28"/>
        </w:rPr>
        <w:t xml:space="preserve"> по культуре</w:t>
      </w:r>
      <w:r w:rsidR="00A00C4D">
        <w:rPr>
          <w:sz w:val="28"/>
          <w:szCs w:val="28"/>
        </w:rPr>
        <w:t xml:space="preserve"> Администрации муниципальн</w:t>
      </w:r>
      <w:r w:rsidR="00375687">
        <w:rPr>
          <w:sz w:val="28"/>
          <w:szCs w:val="28"/>
        </w:rPr>
        <w:t>ого образования «Глинковский</w:t>
      </w:r>
      <w:r w:rsidR="00A00C4D">
        <w:rPr>
          <w:sz w:val="28"/>
          <w:szCs w:val="28"/>
        </w:rPr>
        <w:t xml:space="preserve"> район» Смоленской области  (далее  –  Отдел) при оказании муниципальной услуги.</w:t>
      </w:r>
      <w:proofErr w:type="gramEnd"/>
    </w:p>
    <w:p w:rsidR="00A00C4D" w:rsidRDefault="00A00C4D" w:rsidP="00407A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A00C4D" w:rsidRDefault="00B37245" w:rsidP="00A00C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</w:t>
      </w:r>
      <w:r w:rsidR="00A00C4D">
        <w:rPr>
          <w:sz w:val="28"/>
          <w:szCs w:val="28"/>
        </w:rPr>
        <w:t xml:space="preserve"> муниципальной услуги являются физические и юридические лица. Каждый житель муницип</w:t>
      </w:r>
      <w:r w:rsidR="00C3547C">
        <w:rPr>
          <w:sz w:val="28"/>
          <w:szCs w:val="28"/>
        </w:rPr>
        <w:t>ального образования «Глинковский</w:t>
      </w:r>
      <w:r w:rsidR="00A00C4D">
        <w:rPr>
          <w:sz w:val="28"/>
          <w:szCs w:val="28"/>
        </w:rPr>
        <w:t xml:space="preserve"> район» Смоленской области независимо от пола, возраста, национальности, образования, социального положения может стать получателем муниципальной услуги.</w:t>
      </w:r>
    </w:p>
    <w:p w:rsidR="00A00C4D" w:rsidRDefault="00A00C4D" w:rsidP="00407A2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9913FC" w:rsidRPr="009913FC" w:rsidRDefault="00A00C4D" w:rsidP="009913F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</w:t>
      </w:r>
      <w:r w:rsidR="009913FC">
        <w:rPr>
          <w:sz w:val="28"/>
          <w:szCs w:val="28"/>
        </w:rPr>
        <w:t xml:space="preserve">тронной почты Отдела </w:t>
      </w:r>
      <w:r w:rsidR="009913FC" w:rsidRPr="009913FC">
        <w:rPr>
          <w:sz w:val="28"/>
          <w:szCs w:val="28"/>
        </w:rPr>
        <w:t>и организаций, участвующих в предоставлении муниципальной услуги:</w:t>
      </w:r>
    </w:p>
    <w:p w:rsidR="00565605" w:rsidRPr="00565605" w:rsidRDefault="00A00C4D" w:rsidP="0056560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Место нахождения Отдела:</w:t>
      </w:r>
      <w:r w:rsidR="00407A27">
        <w:rPr>
          <w:sz w:val="28"/>
          <w:szCs w:val="28"/>
        </w:rPr>
        <w:t xml:space="preserve"> </w:t>
      </w:r>
      <w:r w:rsidR="00C3547C">
        <w:rPr>
          <w:sz w:val="28"/>
          <w:szCs w:val="28"/>
        </w:rPr>
        <w:t>216320,</w:t>
      </w:r>
      <w:r w:rsidR="00407A27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C3547C">
        <w:rPr>
          <w:sz w:val="28"/>
          <w:szCs w:val="28"/>
        </w:rPr>
        <w:t>Л</w:t>
      </w:r>
      <w:proofErr w:type="gramEnd"/>
      <w:r w:rsidR="00C3547C">
        <w:rPr>
          <w:sz w:val="28"/>
          <w:szCs w:val="28"/>
        </w:rPr>
        <w:t>енина, д.8, с.Глинка,</w:t>
      </w:r>
      <w:r w:rsidR="00407A27">
        <w:rPr>
          <w:sz w:val="28"/>
          <w:szCs w:val="28"/>
        </w:rPr>
        <w:t xml:space="preserve"> </w:t>
      </w:r>
      <w:r w:rsidR="00C3547C">
        <w:rPr>
          <w:sz w:val="28"/>
          <w:szCs w:val="28"/>
        </w:rPr>
        <w:t>Глинковский район, Смоленская область</w:t>
      </w:r>
      <w:r>
        <w:rPr>
          <w:sz w:val="28"/>
          <w:szCs w:val="28"/>
        </w:rPr>
        <w:t>.</w:t>
      </w:r>
      <w:r w:rsidR="00407A27">
        <w:rPr>
          <w:sz w:val="28"/>
          <w:szCs w:val="28"/>
        </w:rPr>
        <w:t xml:space="preserve"> </w:t>
      </w:r>
      <w:r w:rsidR="00565605" w:rsidRPr="00565605">
        <w:rPr>
          <w:sz w:val="28"/>
          <w:szCs w:val="28"/>
        </w:rPr>
        <w:t xml:space="preserve">Сведения о месте нахождения учреждений, участвующих в </w:t>
      </w:r>
      <w:r w:rsidR="00DD3B26">
        <w:rPr>
          <w:sz w:val="28"/>
          <w:szCs w:val="28"/>
        </w:rPr>
        <w:t xml:space="preserve">предоставлении </w:t>
      </w:r>
      <w:r w:rsidR="00565605" w:rsidRPr="00565605">
        <w:rPr>
          <w:sz w:val="28"/>
          <w:szCs w:val="28"/>
        </w:rPr>
        <w:t>муниципальной услуги: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953"/>
      </w:tblGrid>
      <w:tr w:rsidR="00A01A55" w:rsidTr="00F828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>
            <w:pPr>
              <w:tabs>
                <w:tab w:val="left" w:pos="8085"/>
              </w:tabs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Названия муниципального учреждения культуры клубного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типа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>
            <w:pPr>
              <w:tabs>
                <w:tab w:val="left" w:pos="8085"/>
              </w:tabs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Адрес</w:t>
            </w:r>
          </w:p>
        </w:tc>
      </w:tr>
      <w:tr w:rsidR="00A01A55" w:rsidTr="00F828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C3547C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МБУК </w:t>
            </w:r>
            <w:r>
              <w:rPr>
                <w:sz w:val="28"/>
                <w:szCs w:val="28"/>
              </w:rPr>
              <w:t>«Глинковский районный культурно-просветительный центр»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216320 Смоленская обл.</w:t>
            </w:r>
          </w:p>
          <w:p w:rsidR="00A01A55" w:rsidRDefault="00A01A55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линка,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ул.Ленина д.5 «б»</w:t>
            </w:r>
          </w:p>
        </w:tc>
      </w:tr>
      <w:tr w:rsidR="00A01A55" w:rsidTr="00F828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C3547C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01A55" w:rsidTr="00F828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DC307E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Филиал№1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Березкинский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СДК».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216316 Смоленская обл.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Глинковский </w:t>
            </w:r>
            <w:proofErr w:type="gramEnd"/>
          </w:p>
          <w:p w:rsidR="00A01A55" w:rsidRDefault="00A01A55" w:rsidP="00054B5F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р-он. 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Березкино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д.1</w:t>
            </w:r>
          </w:p>
        </w:tc>
      </w:tr>
      <w:tr w:rsidR="00A01A55" w:rsidTr="00F828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DC307E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Филиал№2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Белохолмский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СДК».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054B5F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216322 Смоленская обл.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Глинковский</w:t>
            </w:r>
            <w:proofErr w:type="gramEnd"/>
          </w:p>
          <w:p w:rsidR="00A01A55" w:rsidRDefault="00A01A55" w:rsidP="00054B5F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р-он. д. Белый Холм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моленский большак д.15</w:t>
            </w:r>
          </w:p>
        </w:tc>
      </w:tr>
      <w:tr w:rsidR="00A01A55" w:rsidTr="00F828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DC307E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Филиал№3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Доброминский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СДК».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054B5F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216310 Смоленская обл.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Глинковский</w:t>
            </w:r>
            <w:proofErr w:type="gramEnd"/>
          </w:p>
          <w:p w:rsidR="00A01A55" w:rsidRDefault="00A01A55" w:rsidP="00DD3B26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р-он</w:t>
            </w:r>
            <w:proofErr w:type="spellEnd"/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 Добромино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ентральная д.28</w:t>
            </w:r>
          </w:p>
        </w:tc>
      </w:tr>
      <w:tr w:rsidR="00A01A55" w:rsidTr="00F828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DD3B26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Филиал№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Брыкинский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СДК».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054B5F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216320 Смоленская обл.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Глинковский</w:t>
            </w:r>
            <w:proofErr w:type="gramEnd"/>
          </w:p>
          <w:p w:rsidR="00A01A55" w:rsidRDefault="00A01A55" w:rsidP="00DD3B26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р-он</w:t>
            </w:r>
            <w:proofErr w:type="spellEnd"/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овобрыкино</w:t>
            </w:r>
            <w:proofErr w:type="spellEnd"/>
          </w:p>
        </w:tc>
      </w:tr>
      <w:tr w:rsidR="00A01A55" w:rsidTr="00F828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DD3B26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Филиал№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«Ромодановский СДК».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054B5F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216325 Смоленская обл.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Глинковский</w:t>
            </w:r>
            <w:proofErr w:type="gramEnd"/>
          </w:p>
          <w:p w:rsidR="00A01A55" w:rsidRDefault="00A01A55" w:rsidP="00054B5F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р-о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proofErr w:type="spellEnd"/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 Ромоданово д.56</w:t>
            </w:r>
          </w:p>
        </w:tc>
      </w:tr>
      <w:tr w:rsidR="00A01A55" w:rsidTr="00F828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DD3B26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Филиал№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Ханинский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СДК».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054B5F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216320 Смоленская обл.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Глинковский</w:t>
            </w:r>
            <w:proofErr w:type="gramEnd"/>
          </w:p>
          <w:p w:rsidR="00A01A55" w:rsidRDefault="00A01A55" w:rsidP="00DD3B26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р-он</w:t>
            </w:r>
            <w:proofErr w:type="spellEnd"/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ово-Ханино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д.25</w:t>
            </w:r>
          </w:p>
        </w:tc>
      </w:tr>
      <w:tr w:rsidR="00A01A55" w:rsidTr="00F828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DD3B26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Филиал№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Устромский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СДК».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054B5F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216320 Смоленская обл.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Глинковский</w:t>
            </w:r>
            <w:proofErr w:type="gramEnd"/>
          </w:p>
          <w:p w:rsidR="00A01A55" w:rsidRDefault="00A01A55" w:rsidP="00DD3B26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р-он</w:t>
            </w:r>
            <w:proofErr w:type="spellEnd"/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вонино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д.23</w:t>
            </w:r>
          </w:p>
        </w:tc>
      </w:tr>
      <w:tr w:rsidR="00A01A55" w:rsidTr="00F828D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DD3B26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Филиал№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Яковлянский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СДК».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55" w:rsidRDefault="00A01A55" w:rsidP="00054B5F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216320 Смоленская обл.</w:t>
            </w:r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Глинковский</w:t>
            </w:r>
            <w:proofErr w:type="gramEnd"/>
          </w:p>
          <w:p w:rsidR="00A01A55" w:rsidRDefault="00A01A55" w:rsidP="00DD3B26">
            <w:pPr>
              <w:tabs>
                <w:tab w:val="left" w:pos="8085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р-он</w:t>
            </w:r>
            <w:proofErr w:type="spellEnd"/>
            <w:r w:rsidR="00DD3B26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д. Яковлево</w:t>
            </w:r>
          </w:p>
        </w:tc>
      </w:tr>
    </w:tbl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Отдел  осуществляет прием заявителей в соответствии со следующим графиком: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085"/>
        <w:gridCol w:w="4826"/>
      </w:tblGrid>
      <w:tr w:rsidR="00A00C4D" w:rsidTr="00A00C4D">
        <w:tc>
          <w:tcPr>
            <w:tcW w:w="3085" w:type="dxa"/>
            <w:hideMark/>
          </w:tcPr>
          <w:p w:rsidR="00A00C4D" w:rsidRDefault="00A00C4D">
            <w:pPr>
              <w:autoSpaceDE w:val="0"/>
              <w:autoSpaceDN w:val="0"/>
              <w:adjustRightInd w:val="0"/>
              <w:ind w:right="-592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</w:tc>
        <w:tc>
          <w:tcPr>
            <w:tcW w:w="4826" w:type="dxa"/>
            <w:hideMark/>
          </w:tcPr>
          <w:p w:rsidR="00A00C4D" w:rsidRDefault="00A00C4D" w:rsidP="00295977">
            <w:pPr>
              <w:autoSpaceDE w:val="0"/>
              <w:autoSpaceDN w:val="0"/>
              <w:adjustRightInd w:val="0"/>
              <w:ind w:left="318" w:hanging="318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95977">
              <w:rPr>
                <w:sz w:val="28"/>
                <w:szCs w:val="28"/>
              </w:rPr>
              <w:t>9.00час</w:t>
            </w:r>
            <w:proofErr w:type="gramStart"/>
            <w:r w:rsidR="00295977">
              <w:rPr>
                <w:sz w:val="28"/>
                <w:szCs w:val="28"/>
              </w:rPr>
              <w:t>.</w:t>
            </w:r>
            <w:proofErr w:type="gramEnd"/>
            <w:r w:rsidR="002F7ECD">
              <w:rPr>
                <w:sz w:val="28"/>
                <w:szCs w:val="28"/>
              </w:rPr>
              <w:t xml:space="preserve"> </w:t>
            </w:r>
            <w:proofErr w:type="gramStart"/>
            <w:r w:rsidR="00295977">
              <w:rPr>
                <w:sz w:val="28"/>
                <w:szCs w:val="28"/>
              </w:rPr>
              <w:t>д</w:t>
            </w:r>
            <w:proofErr w:type="gramEnd"/>
            <w:r w:rsidR="00295977">
              <w:rPr>
                <w:sz w:val="28"/>
                <w:szCs w:val="28"/>
              </w:rPr>
              <w:t>о 17.00час.</w:t>
            </w:r>
          </w:p>
        </w:tc>
      </w:tr>
      <w:tr w:rsidR="00A00C4D" w:rsidTr="00A00C4D">
        <w:tc>
          <w:tcPr>
            <w:tcW w:w="3085" w:type="dxa"/>
            <w:hideMark/>
          </w:tcPr>
          <w:p w:rsidR="00A00C4D" w:rsidRDefault="00A00C4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4826" w:type="dxa"/>
            <w:hideMark/>
          </w:tcPr>
          <w:p w:rsidR="00A00C4D" w:rsidRDefault="00295977" w:rsidP="0029597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2F7EC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17.00час.</w:t>
            </w:r>
          </w:p>
        </w:tc>
      </w:tr>
      <w:tr w:rsidR="00A00C4D" w:rsidTr="00A00C4D">
        <w:tc>
          <w:tcPr>
            <w:tcW w:w="3085" w:type="dxa"/>
            <w:hideMark/>
          </w:tcPr>
          <w:p w:rsidR="00A00C4D" w:rsidRDefault="00A00C4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Среда: </w:t>
            </w:r>
          </w:p>
        </w:tc>
        <w:tc>
          <w:tcPr>
            <w:tcW w:w="4826" w:type="dxa"/>
            <w:hideMark/>
          </w:tcPr>
          <w:p w:rsidR="00A00C4D" w:rsidRDefault="00295977" w:rsidP="0029597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9.00час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 17.00час.</w:t>
            </w:r>
          </w:p>
        </w:tc>
      </w:tr>
      <w:tr w:rsidR="00A00C4D" w:rsidTr="00A00C4D">
        <w:tc>
          <w:tcPr>
            <w:tcW w:w="3085" w:type="dxa"/>
            <w:hideMark/>
          </w:tcPr>
          <w:p w:rsidR="00A00C4D" w:rsidRDefault="00A00C4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Четверг: </w:t>
            </w:r>
          </w:p>
        </w:tc>
        <w:tc>
          <w:tcPr>
            <w:tcW w:w="4826" w:type="dxa"/>
            <w:hideMark/>
          </w:tcPr>
          <w:p w:rsidR="00A00C4D" w:rsidRDefault="00295977" w:rsidP="0029597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9.00час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 17.00час.</w:t>
            </w:r>
          </w:p>
        </w:tc>
      </w:tr>
      <w:tr w:rsidR="00A00C4D" w:rsidTr="00A00C4D">
        <w:tc>
          <w:tcPr>
            <w:tcW w:w="3085" w:type="dxa"/>
            <w:hideMark/>
          </w:tcPr>
          <w:p w:rsidR="00A00C4D" w:rsidRDefault="00A00C4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Пятница: </w:t>
            </w:r>
          </w:p>
        </w:tc>
        <w:tc>
          <w:tcPr>
            <w:tcW w:w="4826" w:type="dxa"/>
            <w:hideMark/>
          </w:tcPr>
          <w:p w:rsidR="00A00C4D" w:rsidRDefault="00295977" w:rsidP="0029597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9.00час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 17.00час.</w:t>
            </w:r>
          </w:p>
        </w:tc>
      </w:tr>
      <w:tr w:rsidR="00A00C4D" w:rsidTr="00A00C4D">
        <w:tc>
          <w:tcPr>
            <w:tcW w:w="3085" w:type="dxa"/>
            <w:hideMark/>
          </w:tcPr>
          <w:p w:rsidR="00A00C4D" w:rsidRDefault="00A00C4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Перерыв: </w:t>
            </w:r>
          </w:p>
        </w:tc>
        <w:tc>
          <w:tcPr>
            <w:tcW w:w="4826" w:type="dxa"/>
            <w:hideMark/>
          </w:tcPr>
          <w:p w:rsidR="00A00C4D" w:rsidRDefault="0029597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час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 14.00час.</w:t>
            </w:r>
          </w:p>
        </w:tc>
      </w:tr>
      <w:tr w:rsidR="00A00C4D" w:rsidTr="00A00C4D">
        <w:tc>
          <w:tcPr>
            <w:tcW w:w="3085" w:type="dxa"/>
            <w:hideMark/>
          </w:tcPr>
          <w:p w:rsidR="00A00C4D" w:rsidRDefault="00A00C4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  <w:tc>
          <w:tcPr>
            <w:tcW w:w="4826" w:type="dxa"/>
            <w:hideMark/>
          </w:tcPr>
          <w:p w:rsidR="00A00C4D" w:rsidRDefault="00A00C4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воскресенье.</w:t>
            </w:r>
          </w:p>
        </w:tc>
      </w:tr>
    </w:tbl>
    <w:p w:rsidR="00A00C4D" w:rsidRDefault="00A00C4D" w:rsidP="00A00C4D">
      <w:pPr>
        <w:autoSpaceDE w:val="0"/>
        <w:autoSpaceDN w:val="0"/>
        <w:adjustRightInd w:val="0"/>
        <w:jc w:val="right"/>
        <w:outlineLvl w:val="1"/>
      </w:pPr>
      <w:r>
        <w:rPr>
          <w:sz w:val="28"/>
          <w:szCs w:val="28"/>
        </w:rPr>
        <w:br w:type="textWrapping" w:clear="all"/>
      </w:r>
    </w:p>
    <w:p w:rsidR="00A00C4D" w:rsidRDefault="00295977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Справочный телефон: 2-11-02</w:t>
      </w:r>
      <w:r w:rsidR="00A00C4D">
        <w:rPr>
          <w:sz w:val="28"/>
          <w:szCs w:val="28"/>
        </w:rPr>
        <w:t>.</w:t>
      </w:r>
    </w:p>
    <w:p w:rsidR="00C74F56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</w:t>
      </w:r>
      <w:r w:rsidR="00294FA2">
        <w:rPr>
          <w:sz w:val="28"/>
          <w:szCs w:val="28"/>
        </w:rPr>
        <w:t xml:space="preserve"> муниципального образования «Глинковский район» Смоленской области (далее - Администрация)</w:t>
      </w:r>
      <w:r>
        <w:rPr>
          <w:sz w:val="28"/>
          <w:szCs w:val="28"/>
        </w:rPr>
        <w:t xml:space="preserve"> в сети Интернет: </w:t>
      </w:r>
      <w:hyperlink r:id="rId7" w:history="1">
        <w:r w:rsidR="00294FA2" w:rsidRPr="00D91C83">
          <w:rPr>
            <w:rStyle w:val="a3"/>
            <w:sz w:val="28"/>
            <w:szCs w:val="28"/>
          </w:rPr>
          <w:t>http://www.admin.smolensk.ru/~</w:t>
        </w:r>
        <w:r w:rsidR="00294FA2" w:rsidRPr="00D91C83">
          <w:rPr>
            <w:rStyle w:val="a3"/>
            <w:sz w:val="28"/>
            <w:szCs w:val="28"/>
            <w:lang w:val="en-US"/>
          </w:rPr>
          <w:t>glinka</w:t>
        </w:r>
      </w:hyperlink>
      <w:r w:rsidR="00294FA2">
        <w:rPr>
          <w:sz w:val="28"/>
          <w:szCs w:val="28"/>
        </w:rPr>
        <w:t>;</w:t>
      </w:r>
    </w:p>
    <w:p w:rsidR="00294FA2" w:rsidRDefault="00294FA2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Адрес электронной почты  Администрации:</w:t>
      </w:r>
      <w:r w:rsidRPr="00294FA2">
        <w:rPr>
          <w:sz w:val="28"/>
          <w:szCs w:val="28"/>
        </w:rPr>
        <w:t xml:space="preserve"> </w:t>
      </w:r>
      <w:hyperlink r:id="rId8" w:history="1">
        <w:r w:rsidRPr="003B0852">
          <w:rPr>
            <w:rStyle w:val="a3"/>
            <w:sz w:val="28"/>
            <w:szCs w:val="28"/>
            <w:lang w:val="en-US"/>
          </w:rPr>
          <w:t>glinka</w:t>
        </w:r>
        <w:r w:rsidRPr="003B0852">
          <w:rPr>
            <w:rStyle w:val="a3"/>
            <w:sz w:val="28"/>
            <w:szCs w:val="28"/>
          </w:rPr>
          <w:t>@</w:t>
        </w:r>
        <w:r w:rsidRPr="003B0852">
          <w:rPr>
            <w:rStyle w:val="a3"/>
            <w:sz w:val="28"/>
            <w:szCs w:val="28"/>
            <w:lang w:val="en-US"/>
          </w:rPr>
          <w:t>admin</w:t>
        </w:r>
        <w:r w:rsidRPr="003B0852">
          <w:rPr>
            <w:rStyle w:val="a3"/>
            <w:sz w:val="28"/>
            <w:szCs w:val="28"/>
          </w:rPr>
          <w:t>.</w:t>
        </w:r>
        <w:r w:rsidRPr="003B0852">
          <w:rPr>
            <w:rStyle w:val="a3"/>
            <w:sz w:val="28"/>
            <w:szCs w:val="28"/>
            <w:lang w:val="en-US"/>
          </w:rPr>
          <w:t>smolensk</w:t>
        </w:r>
        <w:r w:rsidRPr="003B0852">
          <w:rPr>
            <w:rStyle w:val="a3"/>
            <w:sz w:val="28"/>
            <w:szCs w:val="28"/>
          </w:rPr>
          <w:t>.</w:t>
        </w:r>
        <w:r w:rsidRPr="003B0852">
          <w:rPr>
            <w:rStyle w:val="a3"/>
            <w:sz w:val="28"/>
            <w:szCs w:val="28"/>
            <w:lang w:val="en-US"/>
          </w:rPr>
          <w:t>ru</w:t>
        </w:r>
      </w:hyperlink>
    </w:p>
    <w:p w:rsidR="00A00C4D" w:rsidRDefault="00294FA2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="00A00C4D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 Отдела</w:t>
      </w:r>
      <w:r w:rsidR="00A00C4D">
        <w:rPr>
          <w:sz w:val="28"/>
          <w:szCs w:val="28"/>
        </w:rPr>
        <w:t xml:space="preserve">: </w:t>
      </w:r>
      <w:hyperlink r:id="rId9" w:history="1">
        <w:r w:rsidRPr="00D91C83">
          <w:rPr>
            <w:rStyle w:val="a3"/>
            <w:sz w:val="28"/>
            <w:szCs w:val="28"/>
            <w:lang w:val="en-US"/>
          </w:rPr>
          <w:t>glinka</w:t>
        </w:r>
        <w:r w:rsidRPr="00D91C83">
          <w:rPr>
            <w:rStyle w:val="a3"/>
            <w:sz w:val="28"/>
            <w:szCs w:val="28"/>
          </w:rPr>
          <w:t>_</w:t>
        </w:r>
        <w:r w:rsidRPr="00D91C83">
          <w:rPr>
            <w:rStyle w:val="a3"/>
            <w:sz w:val="28"/>
            <w:szCs w:val="28"/>
            <w:lang w:val="en-US"/>
          </w:rPr>
          <w:t>otdel</w:t>
        </w:r>
        <w:r w:rsidRPr="00D91C83">
          <w:rPr>
            <w:rStyle w:val="a3"/>
            <w:sz w:val="28"/>
            <w:szCs w:val="28"/>
          </w:rPr>
          <w:t>_</w:t>
        </w:r>
        <w:r w:rsidRPr="00D91C83">
          <w:rPr>
            <w:rStyle w:val="a3"/>
            <w:sz w:val="28"/>
            <w:szCs w:val="28"/>
            <w:lang w:val="en-US"/>
          </w:rPr>
          <w:t>cult</w:t>
        </w:r>
        <w:r w:rsidRPr="00D91C83">
          <w:rPr>
            <w:rStyle w:val="a3"/>
            <w:sz w:val="28"/>
            <w:szCs w:val="28"/>
          </w:rPr>
          <w:t>@</w:t>
        </w:r>
        <w:r w:rsidRPr="00D91C83">
          <w:rPr>
            <w:rStyle w:val="a3"/>
            <w:sz w:val="28"/>
            <w:szCs w:val="28"/>
            <w:lang w:val="en-US"/>
          </w:rPr>
          <w:t>mail</w:t>
        </w:r>
        <w:r w:rsidRPr="00D91C83">
          <w:rPr>
            <w:rStyle w:val="a3"/>
            <w:sz w:val="28"/>
            <w:szCs w:val="28"/>
          </w:rPr>
          <w:t>.</w:t>
        </w:r>
        <w:r w:rsidRPr="00D91C83">
          <w:rPr>
            <w:rStyle w:val="a3"/>
            <w:sz w:val="28"/>
            <w:szCs w:val="28"/>
            <w:lang w:val="en-US"/>
          </w:rPr>
          <w:t>ru</w:t>
        </w:r>
      </w:hyperlink>
    </w:p>
    <w:p w:rsidR="00DD3B26" w:rsidRPr="009737D2" w:rsidRDefault="00DD3B26" w:rsidP="00DD3B26">
      <w:pPr>
        <w:ind w:firstLine="709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1</w:t>
      </w:r>
      <w:r>
        <w:rPr>
          <w:sz w:val="28"/>
          <w:szCs w:val="28"/>
        </w:rPr>
        <w:t xml:space="preserve">.3.2. </w:t>
      </w:r>
      <w:r w:rsidRPr="009737D2">
        <w:rPr>
          <w:sz w:val="28"/>
          <w:szCs w:val="28"/>
        </w:rPr>
        <w:t xml:space="preserve"> Информирование  получателей  муниципальной услуги осуществляется</w:t>
      </w:r>
    </w:p>
    <w:p w:rsidR="00DD3B26" w:rsidRPr="009737D2" w:rsidRDefault="00DD3B26" w:rsidP="00DD3B26">
      <w:pPr>
        <w:jc w:val="both"/>
        <w:rPr>
          <w:sz w:val="28"/>
          <w:szCs w:val="28"/>
        </w:rPr>
      </w:pPr>
      <w:r w:rsidRPr="009737D2">
        <w:rPr>
          <w:sz w:val="28"/>
          <w:szCs w:val="28"/>
        </w:rPr>
        <w:t>путем:</w:t>
      </w:r>
    </w:p>
    <w:p w:rsidR="00DD3B26" w:rsidRPr="009737D2" w:rsidRDefault="00DD3B26" w:rsidP="00DD3B26">
      <w:pPr>
        <w:ind w:firstLine="709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- устного консультирования;</w:t>
      </w:r>
    </w:p>
    <w:p w:rsidR="00DD3B26" w:rsidRPr="009737D2" w:rsidRDefault="00DD3B26" w:rsidP="00DD3B26">
      <w:pPr>
        <w:ind w:firstLine="709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- письменных разъяснений;</w:t>
      </w:r>
    </w:p>
    <w:p w:rsidR="00DD3B26" w:rsidRPr="009737D2" w:rsidRDefault="00DD3B26" w:rsidP="00DD3B26">
      <w:pPr>
        <w:ind w:firstLine="709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- средств телефонной связи;</w:t>
      </w:r>
    </w:p>
    <w:p w:rsidR="00DD3B26" w:rsidRPr="009737D2" w:rsidRDefault="00DD3B26" w:rsidP="00DD3B26">
      <w:pPr>
        <w:ind w:firstLine="709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-  средств почтовой связи;</w:t>
      </w:r>
    </w:p>
    <w:p w:rsidR="00DD3B26" w:rsidRDefault="00DD3B26" w:rsidP="00DD3B2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737D2">
        <w:rPr>
          <w:sz w:val="28"/>
          <w:szCs w:val="28"/>
        </w:rPr>
        <w:t xml:space="preserve">размещения информационных материалов на сайте Администрации в информационно-телекоммуникационной сети Интернет (адрес сайта:  </w:t>
      </w:r>
      <w:r w:rsidRPr="009737D2">
        <w:rPr>
          <w:sz w:val="28"/>
          <w:szCs w:val="28"/>
          <w:lang w:val="en-US"/>
        </w:rPr>
        <w:t>http</w:t>
      </w:r>
      <w:r w:rsidRPr="009737D2">
        <w:rPr>
          <w:sz w:val="28"/>
          <w:szCs w:val="28"/>
        </w:rPr>
        <w:t>:</w:t>
      </w:r>
      <w:r w:rsidRPr="009737D2">
        <w:rPr>
          <w:sz w:val="28"/>
          <w:szCs w:val="28"/>
          <w:lang w:val="en-US"/>
        </w:rPr>
        <w:t>www</w:t>
      </w:r>
      <w:r w:rsidRPr="009737D2">
        <w:rPr>
          <w:sz w:val="28"/>
          <w:szCs w:val="28"/>
        </w:rPr>
        <w:t>.</w:t>
      </w:r>
      <w:r w:rsidRPr="009737D2">
        <w:rPr>
          <w:sz w:val="28"/>
          <w:szCs w:val="28"/>
          <w:lang w:val="en-US"/>
        </w:rPr>
        <w:t>admin</w:t>
      </w:r>
      <w:r w:rsidRPr="009737D2">
        <w:rPr>
          <w:sz w:val="28"/>
          <w:szCs w:val="28"/>
        </w:rPr>
        <w:t>.</w:t>
      </w:r>
      <w:proofErr w:type="spellStart"/>
      <w:r w:rsidRPr="009737D2">
        <w:rPr>
          <w:sz w:val="28"/>
          <w:szCs w:val="28"/>
          <w:lang w:val="en-US"/>
        </w:rPr>
        <w:t>smolensk</w:t>
      </w:r>
      <w:proofErr w:type="spellEnd"/>
      <w:r w:rsidRPr="009737D2">
        <w:rPr>
          <w:sz w:val="28"/>
          <w:szCs w:val="28"/>
        </w:rPr>
        <w:t>.</w:t>
      </w:r>
      <w:proofErr w:type="spellStart"/>
      <w:r w:rsidRPr="009737D2">
        <w:rPr>
          <w:sz w:val="28"/>
          <w:szCs w:val="28"/>
          <w:lang w:val="en-US"/>
        </w:rPr>
        <w:t>ru</w:t>
      </w:r>
      <w:proofErr w:type="spellEnd"/>
      <w:r w:rsidRPr="009737D2">
        <w:rPr>
          <w:sz w:val="28"/>
          <w:szCs w:val="28"/>
        </w:rPr>
        <w:t>/~</w:t>
      </w:r>
      <w:proofErr w:type="spellStart"/>
      <w:r w:rsidRPr="009737D2">
        <w:rPr>
          <w:sz w:val="28"/>
          <w:szCs w:val="28"/>
          <w:lang w:val="en-US"/>
        </w:rPr>
        <w:t>glinka</w:t>
      </w:r>
      <w:proofErr w:type="spellEnd"/>
      <w:r w:rsidRPr="009737D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D3B26" w:rsidRDefault="00DD3B26" w:rsidP="00DD3B26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hyperlink r:id="rId10" w:history="1">
        <w:r w:rsidRPr="00C358DF">
          <w:rPr>
            <w:rStyle w:val="a3"/>
          </w:rPr>
          <w:t>http://www.gosuslugi.ru</w:t>
        </w:r>
      </w:hyperlink>
      <w:hyperlink r:id="rId11" w:history="1">
        <w:r w:rsidRPr="00C358DF">
          <w:rPr>
            <w:rStyle w:val="a3"/>
          </w:rPr>
          <w:t>http://www.gosuslugi.ru</w:t>
        </w:r>
      </w:hyperlink>
      <w:r>
        <w:rPr>
          <w:sz w:val="28"/>
          <w:szCs w:val="28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2" w:history="1">
        <w:r w:rsidRPr="00C358DF">
          <w:rPr>
            <w:rStyle w:val="a3"/>
          </w:rPr>
          <w:t>http://67.gosuslugi.ru</w:t>
        </w:r>
      </w:hyperlink>
      <w:hyperlink r:id="rId13" w:history="1">
        <w:r w:rsidRPr="00C358DF">
          <w:rPr>
            <w:rStyle w:val="a3"/>
          </w:rPr>
          <w:t>http://67.gosuslugi.ru</w:t>
        </w:r>
      </w:hyperlink>
      <w:r>
        <w:rPr>
          <w:sz w:val="28"/>
          <w:szCs w:val="28"/>
        </w:rPr>
        <w:t>) (далее – Региональный портал).</w:t>
      </w:r>
      <w:proofErr w:type="gramEnd"/>
    </w:p>
    <w:p w:rsidR="00DD3B26" w:rsidRDefault="00DD3B26" w:rsidP="00DD3B2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</w:t>
      </w:r>
    </w:p>
    <w:p w:rsidR="00DD3B26" w:rsidRPr="009737D2" w:rsidRDefault="00DD3B26" w:rsidP="00DD3B26">
      <w:pPr>
        <w:ind w:firstLine="720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1)     извлечения из нормативных правовых актов, устанавливающих порядок и условия предоставления муниципальной услуги;</w:t>
      </w:r>
    </w:p>
    <w:p w:rsidR="00DD3B26" w:rsidRPr="009737D2" w:rsidRDefault="00DD3B26" w:rsidP="00DD3B26">
      <w:pPr>
        <w:ind w:firstLine="720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2)     текст Административного регламента с приложениями;</w:t>
      </w:r>
    </w:p>
    <w:p w:rsidR="00DD3B26" w:rsidRPr="009737D2" w:rsidRDefault="00DD3B26" w:rsidP="00DD3B26">
      <w:pPr>
        <w:ind w:firstLine="720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3)     блок-схема предоставления муниципальной услуги;</w:t>
      </w:r>
    </w:p>
    <w:p w:rsidR="00DD3B26" w:rsidRPr="009737D2" w:rsidRDefault="00DD3B26" w:rsidP="00DD3B26">
      <w:pPr>
        <w:ind w:firstLine="720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4)     перечень документов, необходимых для предоставления муниципальной услуги, и требования, предъявляемые к этим документам;</w:t>
      </w:r>
    </w:p>
    <w:p w:rsidR="00DD3B26" w:rsidRPr="009737D2" w:rsidRDefault="00DD3B26" w:rsidP="00DD3B26">
      <w:pPr>
        <w:ind w:firstLine="720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5)     порядок информирования о ходе предоставления муниципальной услуги;</w:t>
      </w:r>
    </w:p>
    <w:p w:rsidR="00DD3B26" w:rsidRPr="009737D2" w:rsidRDefault="00DD3B26" w:rsidP="00DD3B26">
      <w:pPr>
        <w:ind w:firstLine="720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6)    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D3B26" w:rsidRPr="009737D2" w:rsidRDefault="00DD3B26" w:rsidP="00DD3B26">
      <w:pPr>
        <w:ind w:firstLine="717"/>
        <w:jc w:val="both"/>
        <w:rPr>
          <w:sz w:val="28"/>
          <w:szCs w:val="28"/>
        </w:rPr>
      </w:pPr>
      <w:r w:rsidRPr="009737D2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9737D2">
        <w:rPr>
          <w:sz w:val="28"/>
          <w:szCs w:val="28"/>
        </w:rPr>
        <w:t xml:space="preserve">. Требования к форме и характеру взаимодействия специалистов </w:t>
      </w:r>
      <w:r>
        <w:rPr>
          <w:sz w:val="28"/>
          <w:szCs w:val="28"/>
        </w:rPr>
        <w:t>Отдела</w:t>
      </w:r>
      <w:r w:rsidRPr="009737D2">
        <w:rPr>
          <w:sz w:val="28"/>
          <w:szCs w:val="28"/>
        </w:rPr>
        <w:t xml:space="preserve"> с заявителями:</w:t>
      </w:r>
    </w:p>
    <w:p w:rsidR="00DD3B26" w:rsidRPr="009737D2" w:rsidRDefault="00DD3B26" w:rsidP="00DD3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7D2">
        <w:rPr>
          <w:sz w:val="28"/>
          <w:szCs w:val="28"/>
        </w:rPr>
        <w:t xml:space="preserve">консультации в письменной форме предоставляются специалистами  </w:t>
      </w:r>
      <w:r>
        <w:rPr>
          <w:sz w:val="28"/>
          <w:szCs w:val="28"/>
        </w:rPr>
        <w:t>Отдела</w:t>
      </w:r>
      <w:r w:rsidRPr="009737D2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D3B26" w:rsidRPr="009737D2" w:rsidRDefault="00DD3B26" w:rsidP="00DD3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7D2">
        <w:rPr>
          <w:sz w:val="28"/>
          <w:szCs w:val="28"/>
        </w:rPr>
        <w:t>при консультировании по телефону специалист</w:t>
      </w:r>
      <w:r w:rsidRPr="009737D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9737D2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D3B26" w:rsidRPr="009737D2" w:rsidRDefault="00DD3B26" w:rsidP="00DD3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7D2">
        <w:rPr>
          <w:sz w:val="28"/>
          <w:szCs w:val="28"/>
        </w:rPr>
        <w:t xml:space="preserve">по завершении консультации специалист </w:t>
      </w:r>
      <w:r>
        <w:rPr>
          <w:sz w:val="28"/>
          <w:szCs w:val="28"/>
        </w:rPr>
        <w:t>Отдела</w:t>
      </w:r>
      <w:r w:rsidRPr="009737D2">
        <w:rPr>
          <w:sz w:val="28"/>
          <w:szCs w:val="28"/>
        </w:rPr>
        <w:t xml:space="preserve"> кратко подводит итог разговора и перечисляет действия, которые следует предпринять заявителю; </w:t>
      </w:r>
    </w:p>
    <w:p w:rsidR="00DD3B26" w:rsidRPr="009737D2" w:rsidRDefault="00DD3B26" w:rsidP="00DD3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7D2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Отдела</w:t>
      </w:r>
      <w:r w:rsidRPr="009737D2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D3B26" w:rsidRDefault="00DD3B26" w:rsidP="00DD3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сведений о ходе предоставления муниципальной услуги.</w:t>
      </w:r>
    </w:p>
    <w:p w:rsidR="00DD3B26" w:rsidRDefault="00DD3B26" w:rsidP="00A00C4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A00C4D" w:rsidRDefault="00A00C4D" w:rsidP="00A00C4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A00C4D" w:rsidRDefault="00A00C4D" w:rsidP="00A00C4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A00C4D" w:rsidRDefault="00A00C4D" w:rsidP="00DD3B2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A00C4D" w:rsidRDefault="00A00C4D" w:rsidP="00DD3B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– </w:t>
      </w:r>
      <w:r w:rsidR="00110C94" w:rsidRPr="00375687">
        <w:rPr>
          <w:sz w:val="28"/>
          <w:szCs w:val="28"/>
        </w:rPr>
        <w:t>«Организация досуга и проведение культурно-массовых мероприятий»</w:t>
      </w:r>
      <w:r w:rsidR="00DD3B26">
        <w:rPr>
          <w:sz w:val="28"/>
          <w:szCs w:val="28"/>
        </w:rPr>
        <w:t>.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340C7" w:rsidRDefault="00A00C4D" w:rsidP="00A340C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r w:rsidR="00A340C7" w:rsidRPr="00A340C7">
        <w:rPr>
          <w:sz w:val="28"/>
          <w:szCs w:val="28"/>
        </w:rPr>
        <w:t>Организацию и координацию деятельности по предоставлению муниципальной услуги осуществляет</w:t>
      </w:r>
      <w:r w:rsidR="00A340C7">
        <w:rPr>
          <w:sz w:val="28"/>
          <w:szCs w:val="28"/>
        </w:rPr>
        <w:t xml:space="preserve"> </w:t>
      </w:r>
      <w:r w:rsidR="000E64BC">
        <w:rPr>
          <w:sz w:val="28"/>
          <w:szCs w:val="28"/>
        </w:rPr>
        <w:t>Отдел по культуре Администрации муниципального образования «Глинковский район» Смоленской област</w:t>
      </w:r>
      <w:r w:rsidR="00A77D9D">
        <w:rPr>
          <w:sz w:val="28"/>
          <w:szCs w:val="28"/>
        </w:rPr>
        <w:t>и</w:t>
      </w:r>
      <w:r w:rsidR="00A340C7">
        <w:rPr>
          <w:sz w:val="28"/>
          <w:szCs w:val="28"/>
        </w:rPr>
        <w:t>.</w:t>
      </w:r>
      <w:r w:rsidR="000E64BC">
        <w:rPr>
          <w:sz w:val="28"/>
          <w:szCs w:val="28"/>
        </w:rPr>
        <w:t xml:space="preserve"> </w:t>
      </w:r>
      <w:r w:rsidR="00A340C7">
        <w:rPr>
          <w:sz w:val="28"/>
          <w:szCs w:val="28"/>
        </w:rPr>
        <w:t xml:space="preserve">                 </w:t>
      </w:r>
    </w:p>
    <w:p w:rsidR="000E64BC" w:rsidRDefault="00A340C7" w:rsidP="00A340C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6F8B">
        <w:rPr>
          <w:sz w:val="28"/>
          <w:szCs w:val="28"/>
        </w:rPr>
        <w:t xml:space="preserve">Непосредственное предоставление услуги осуществляют </w:t>
      </w:r>
      <w:r w:rsidR="000E64BC">
        <w:rPr>
          <w:sz w:val="28"/>
          <w:szCs w:val="28"/>
        </w:rPr>
        <w:t>муниципальное бюджетное учреждение культуры «Глинковский районный культурно-просветительный центр» муниципального образования «Глинковский район» С</w:t>
      </w:r>
      <w:r w:rsidR="00D20B58">
        <w:rPr>
          <w:sz w:val="28"/>
          <w:szCs w:val="28"/>
        </w:rPr>
        <w:t xml:space="preserve">моленской области </w:t>
      </w:r>
      <w:r w:rsidR="00A77D9D">
        <w:rPr>
          <w:sz w:val="28"/>
          <w:szCs w:val="28"/>
        </w:rPr>
        <w:t>и его филиалы СДК</w:t>
      </w:r>
      <w:r>
        <w:rPr>
          <w:sz w:val="28"/>
          <w:szCs w:val="28"/>
        </w:rPr>
        <w:t xml:space="preserve"> (далее – муниципальные учреждения культуры)</w:t>
      </w:r>
      <w:r w:rsidR="000E64BC">
        <w:rPr>
          <w:sz w:val="28"/>
          <w:szCs w:val="28"/>
        </w:rPr>
        <w:t>.</w:t>
      </w:r>
    </w:p>
    <w:p w:rsidR="00A00C4D" w:rsidRDefault="00A00C4D" w:rsidP="00B5228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A00C4D" w:rsidRPr="00B5228C" w:rsidRDefault="00A00C4D" w:rsidP="00A00C4D">
      <w:pPr>
        <w:pStyle w:val="a6"/>
        <w:rPr>
          <w:rFonts w:ascii="Times New Roman" w:hAnsi="Times New Roman"/>
        </w:rPr>
      </w:pPr>
      <w:r w:rsidRPr="00B5228C">
        <w:rPr>
          <w:rFonts w:ascii="Times New Roman" w:hAnsi="Times New Roman"/>
        </w:rPr>
        <w:t>Результатами предоставления муниципальной услуги  является:</w:t>
      </w:r>
    </w:p>
    <w:p w:rsidR="00A00C4D" w:rsidRDefault="00B5228C" w:rsidP="00A0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00C4D">
        <w:rPr>
          <w:sz w:val="28"/>
          <w:szCs w:val="28"/>
        </w:rPr>
        <w:t xml:space="preserve">осуществление подготовки и проведения тематических, театрально-концертных, игровых, танцевально-развлекательных, информационно-выставочных, литературно-художественных, ритуально-обрядовых и других </w:t>
      </w:r>
      <w:proofErr w:type="spellStart"/>
      <w:r w:rsidR="00A00C4D">
        <w:rPr>
          <w:sz w:val="28"/>
          <w:szCs w:val="28"/>
        </w:rPr>
        <w:t>досуговых</w:t>
      </w:r>
      <w:proofErr w:type="spellEnd"/>
      <w:r w:rsidR="00A00C4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;</w:t>
      </w:r>
    </w:p>
    <w:p w:rsidR="00A00C4D" w:rsidRDefault="00B5228C" w:rsidP="00A0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C4D">
        <w:rPr>
          <w:sz w:val="28"/>
          <w:szCs w:val="28"/>
        </w:rPr>
        <w:t xml:space="preserve">создание театральных, хореографических, хоровых коллективов, духовых, эстрадных, народных оркестров, музыкальных ансамблей и групп и других </w:t>
      </w:r>
      <w:proofErr w:type="gramStart"/>
      <w:r w:rsidR="00A00C4D">
        <w:rPr>
          <w:sz w:val="28"/>
          <w:szCs w:val="28"/>
        </w:rPr>
        <w:t>самодеятельных  художественных</w:t>
      </w:r>
      <w:proofErr w:type="gramEnd"/>
      <w:r w:rsidR="00A00C4D">
        <w:rPr>
          <w:sz w:val="28"/>
          <w:szCs w:val="28"/>
        </w:rPr>
        <w:t xml:space="preserve"> коллективов для организации культурно-досуговых мероприятий;</w:t>
      </w:r>
    </w:p>
    <w:p w:rsidR="00A00C4D" w:rsidRDefault="00B5228C" w:rsidP="00A0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C4D">
        <w:rPr>
          <w:sz w:val="28"/>
          <w:szCs w:val="28"/>
        </w:rPr>
        <w:t>организация концертной деятельности самодеятельных творческих коллективов</w:t>
      </w:r>
      <w:r>
        <w:rPr>
          <w:sz w:val="28"/>
          <w:szCs w:val="28"/>
        </w:rPr>
        <w:t>;</w:t>
      </w:r>
    </w:p>
    <w:p w:rsidR="00A00C4D" w:rsidRDefault="00B5228C" w:rsidP="00A00C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C4D">
        <w:rPr>
          <w:sz w:val="28"/>
          <w:szCs w:val="28"/>
        </w:rPr>
        <w:t xml:space="preserve">осуществление других видов </w:t>
      </w:r>
      <w:proofErr w:type="spellStart"/>
      <w:r w:rsidR="00A00C4D">
        <w:rPr>
          <w:sz w:val="28"/>
          <w:szCs w:val="28"/>
        </w:rPr>
        <w:t>культурно-досуговой</w:t>
      </w:r>
      <w:proofErr w:type="spellEnd"/>
      <w:r w:rsidR="00A00C4D">
        <w:rPr>
          <w:sz w:val="28"/>
          <w:szCs w:val="28"/>
        </w:rPr>
        <w:t xml:space="preserve"> деятельности, не противоречащих действующему законодательству.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</w:t>
      </w:r>
    </w:p>
    <w:p w:rsidR="00A00C4D" w:rsidRDefault="00C83B6A" w:rsidP="00C83B6A">
      <w:pPr>
        <w:tabs>
          <w:tab w:val="left" w:pos="72"/>
          <w:tab w:val="left" w:pos="720"/>
        </w:tabs>
        <w:ind w:firstLine="709"/>
        <w:jc w:val="both"/>
        <w:rPr>
          <w:sz w:val="28"/>
          <w:szCs w:val="28"/>
        </w:rPr>
      </w:pPr>
      <w:r w:rsidRPr="001E13FD">
        <w:rPr>
          <w:rFonts w:eastAsia="SimSun"/>
          <w:sz w:val="28"/>
          <w:szCs w:val="28"/>
          <w:lang w:eastAsia="zh-CN"/>
        </w:rPr>
        <w:t>Сроки предоставления муниципальной</w:t>
      </w:r>
      <w:r w:rsidRPr="00AD6F8B">
        <w:rPr>
          <w:rFonts w:eastAsia="SimSun"/>
          <w:sz w:val="28"/>
          <w:szCs w:val="28"/>
          <w:lang w:eastAsia="zh-CN"/>
        </w:rPr>
        <w:t xml:space="preserve"> услуги: в течение всего календарного года в соответствии с планом работы </w:t>
      </w:r>
      <w:r>
        <w:rPr>
          <w:rFonts w:eastAsia="SimSun"/>
          <w:sz w:val="28"/>
          <w:szCs w:val="28"/>
          <w:lang w:eastAsia="zh-CN"/>
        </w:rPr>
        <w:t>О</w:t>
      </w:r>
      <w:r w:rsidRPr="00AD6F8B">
        <w:rPr>
          <w:rFonts w:eastAsia="SimSun"/>
          <w:sz w:val="28"/>
          <w:szCs w:val="28"/>
          <w:lang w:eastAsia="zh-CN"/>
        </w:rPr>
        <w:t xml:space="preserve">тдела и муниципальных учреждений культуры. </w:t>
      </w:r>
    </w:p>
    <w:p w:rsidR="00A00C4D" w:rsidRDefault="00A00C4D" w:rsidP="00C83B6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00C4D" w:rsidRDefault="00C83B6A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C4D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83B6A" w:rsidRDefault="00C83B6A" w:rsidP="00A0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00C4D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Российской Федерации </w:t>
      </w:r>
      <w:r w:rsidR="00A00C4D">
        <w:rPr>
          <w:sz w:val="28"/>
          <w:szCs w:val="28"/>
        </w:rPr>
        <w:t>от 09.10.1992 № 3612-1 «Основы законодательства Российской Федерации о культуре»;</w:t>
      </w:r>
    </w:p>
    <w:p w:rsidR="00A00C4D" w:rsidRDefault="00C83B6A" w:rsidP="00A00C4D">
      <w:pPr>
        <w:ind w:firstLine="709"/>
        <w:jc w:val="both"/>
        <w:rPr>
          <w:sz w:val="28"/>
          <w:szCs w:val="28"/>
        </w:rPr>
      </w:pPr>
      <w:r w:rsidRPr="00AD6F8B">
        <w:rPr>
          <w:sz w:val="28"/>
          <w:szCs w:val="28"/>
        </w:rPr>
        <w:t>- Законом Смоленской области от 28.12.04 №117-з «О культуре»</w:t>
      </w:r>
      <w:r w:rsidR="001851F5">
        <w:rPr>
          <w:sz w:val="28"/>
          <w:szCs w:val="28"/>
        </w:rPr>
        <w:t>;</w:t>
      </w:r>
      <w:r w:rsidR="00A00C4D">
        <w:rPr>
          <w:sz w:val="28"/>
          <w:szCs w:val="28"/>
        </w:rPr>
        <w:t xml:space="preserve"> </w:t>
      </w:r>
    </w:p>
    <w:p w:rsidR="00A00C4D" w:rsidRDefault="00C83B6A" w:rsidP="00A00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C4D">
        <w:rPr>
          <w:sz w:val="28"/>
          <w:szCs w:val="28"/>
        </w:rPr>
        <w:t>Уставом  муниципально</w:t>
      </w:r>
      <w:r w:rsidR="002E1F0D">
        <w:rPr>
          <w:sz w:val="28"/>
          <w:szCs w:val="28"/>
        </w:rPr>
        <w:t>го образования «Глинковский</w:t>
      </w:r>
      <w:r w:rsidR="00A00C4D">
        <w:rPr>
          <w:sz w:val="28"/>
          <w:szCs w:val="28"/>
        </w:rPr>
        <w:t xml:space="preserve"> район» Смоленской области;</w:t>
      </w:r>
    </w:p>
    <w:p w:rsidR="00A00C4D" w:rsidRDefault="00A01A55" w:rsidP="00C83B6A">
      <w:pPr>
        <w:autoSpaceDE w:val="0"/>
        <w:autoSpaceDN w:val="0"/>
        <w:adjustRightInd w:val="0"/>
        <w:ind w:firstLine="720"/>
        <w:jc w:val="both"/>
        <w:outlineLvl w:val="2"/>
        <w:rPr>
          <w:rStyle w:val="TextNPA"/>
          <w:rFonts w:cs="Times New Roman"/>
        </w:rPr>
      </w:pPr>
      <w:r>
        <w:rPr>
          <w:sz w:val="28"/>
          <w:szCs w:val="28"/>
        </w:rPr>
        <w:t>- Устав</w:t>
      </w:r>
      <w:r w:rsidR="00C83B6A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бюджетного учреждения культуры «Глинковский районный </w:t>
      </w:r>
      <w:r w:rsidR="00C83B6A">
        <w:rPr>
          <w:sz w:val="28"/>
          <w:szCs w:val="28"/>
        </w:rPr>
        <w:t xml:space="preserve">культурно-просветительный центр» </w:t>
      </w:r>
      <w:r>
        <w:rPr>
          <w:sz w:val="28"/>
          <w:szCs w:val="28"/>
        </w:rPr>
        <w:t>муниципального образования «Глинковский район» Смоленской области, утвержденный постановлением Администрации муниципального образования « Глинковский район» Смоленской области от 28.03.2012</w:t>
      </w:r>
      <w:r w:rsidR="00C83B6A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71</w:t>
      </w:r>
      <w:r w:rsidR="00C83B6A">
        <w:rPr>
          <w:sz w:val="28"/>
          <w:szCs w:val="28"/>
        </w:rPr>
        <w:t>.</w:t>
      </w:r>
    </w:p>
    <w:p w:rsidR="00B37245" w:rsidRPr="0042483D" w:rsidRDefault="00B37245" w:rsidP="00B37245">
      <w:pPr>
        <w:ind w:firstLine="709"/>
        <w:jc w:val="both"/>
        <w:rPr>
          <w:b/>
          <w:sz w:val="28"/>
          <w:szCs w:val="28"/>
        </w:rPr>
      </w:pPr>
      <w:r w:rsidRPr="0042483D">
        <w:rPr>
          <w:b/>
          <w:sz w:val="28"/>
          <w:szCs w:val="28"/>
        </w:rPr>
        <w:t>2.6. Перечень необходимых документов для предоставления муниципальной услуги</w:t>
      </w:r>
    </w:p>
    <w:p w:rsidR="00B37245" w:rsidRPr="0042483D" w:rsidRDefault="00B37245" w:rsidP="00B37245">
      <w:pPr>
        <w:ind w:firstLine="709"/>
        <w:jc w:val="both"/>
        <w:rPr>
          <w:sz w:val="28"/>
          <w:szCs w:val="28"/>
        </w:rPr>
      </w:pPr>
      <w:r w:rsidRPr="0042483D">
        <w:rPr>
          <w:sz w:val="28"/>
          <w:szCs w:val="28"/>
        </w:rPr>
        <w:t xml:space="preserve"> Муниципальная услуга предоставляется на основании:</w:t>
      </w:r>
    </w:p>
    <w:p w:rsidR="00B37245" w:rsidRPr="0042483D" w:rsidRDefault="00B37245" w:rsidP="00B37245">
      <w:pPr>
        <w:ind w:firstLine="709"/>
        <w:jc w:val="both"/>
        <w:rPr>
          <w:sz w:val="28"/>
          <w:szCs w:val="28"/>
        </w:rPr>
      </w:pPr>
      <w:r w:rsidRPr="0042483D">
        <w:rPr>
          <w:b/>
          <w:sz w:val="28"/>
          <w:szCs w:val="28"/>
        </w:rPr>
        <w:t xml:space="preserve">  - </w:t>
      </w:r>
      <w:r w:rsidRPr="0042483D">
        <w:rPr>
          <w:sz w:val="28"/>
          <w:szCs w:val="28"/>
        </w:rPr>
        <w:t>официальной заявки на предоставление услуги;</w:t>
      </w:r>
    </w:p>
    <w:p w:rsidR="00B37245" w:rsidRPr="0042483D" w:rsidRDefault="00B37245" w:rsidP="00B37245">
      <w:pPr>
        <w:ind w:firstLine="709"/>
        <w:jc w:val="both"/>
        <w:rPr>
          <w:sz w:val="28"/>
          <w:szCs w:val="28"/>
        </w:rPr>
      </w:pPr>
      <w:r w:rsidRPr="0042483D">
        <w:rPr>
          <w:b/>
          <w:sz w:val="28"/>
          <w:szCs w:val="28"/>
        </w:rPr>
        <w:t xml:space="preserve">  - </w:t>
      </w:r>
      <w:r w:rsidRPr="0042483D">
        <w:rPr>
          <w:sz w:val="28"/>
          <w:szCs w:val="28"/>
        </w:rPr>
        <w:t>положения о проведении и подготовки услуги;</w:t>
      </w:r>
    </w:p>
    <w:p w:rsidR="00B37245" w:rsidRPr="0042483D" w:rsidRDefault="00B37245" w:rsidP="00B37245">
      <w:pPr>
        <w:ind w:firstLine="709"/>
        <w:jc w:val="both"/>
        <w:rPr>
          <w:sz w:val="28"/>
          <w:szCs w:val="28"/>
        </w:rPr>
      </w:pPr>
      <w:r w:rsidRPr="0042483D">
        <w:rPr>
          <w:b/>
          <w:sz w:val="28"/>
          <w:szCs w:val="28"/>
        </w:rPr>
        <w:t xml:space="preserve">  - </w:t>
      </w:r>
      <w:r w:rsidRPr="0042483D">
        <w:rPr>
          <w:sz w:val="28"/>
          <w:szCs w:val="28"/>
        </w:rPr>
        <w:t>договора о культурном сотрудничестве;</w:t>
      </w:r>
    </w:p>
    <w:p w:rsidR="00A00C4D" w:rsidRDefault="00B37245" w:rsidP="00B37245">
      <w:pPr>
        <w:jc w:val="both"/>
        <w:rPr>
          <w:sz w:val="28"/>
          <w:szCs w:val="28"/>
        </w:rPr>
      </w:pPr>
      <w:r w:rsidRPr="0042483D">
        <w:rPr>
          <w:b/>
          <w:sz w:val="28"/>
          <w:szCs w:val="28"/>
        </w:rPr>
        <w:t xml:space="preserve">           -</w:t>
      </w:r>
      <w:r w:rsidRPr="0042483D">
        <w:rPr>
          <w:sz w:val="28"/>
          <w:szCs w:val="28"/>
        </w:rPr>
        <w:t xml:space="preserve"> плана предоставления услуги.</w:t>
      </w:r>
    </w:p>
    <w:p w:rsidR="00A00C4D" w:rsidRDefault="00A00C4D" w:rsidP="006005D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00C4D" w:rsidRDefault="006005D9" w:rsidP="006005D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D6F8B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AD6F8B">
        <w:rPr>
          <w:sz w:val="28"/>
          <w:szCs w:val="28"/>
        </w:rPr>
        <w:t xml:space="preserve"> для отказа в приёме документов, необходимых для предоставления услуги</w:t>
      </w:r>
      <w:r>
        <w:rPr>
          <w:sz w:val="28"/>
          <w:szCs w:val="28"/>
        </w:rPr>
        <w:t xml:space="preserve"> нет.</w:t>
      </w:r>
    </w:p>
    <w:p w:rsidR="00A00C4D" w:rsidRDefault="00A00C4D" w:rsidP="006005D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6005D9" w:rsidRPr="00AD6F8B" w:rsidRDefault="006005D9" w:rsidP="006005D9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 w:rsidRPr="00AD6F8B">
        <w:rPr>
          <w:sz w:val="28"/>
          <w:szCs w:val="28"/>
        </w:rPr>
        <w:t xml:space="preserve"> отказа в предоставлении муниципальной услуги является:</w:t>
      </w:r>
    </w:p>
    <w:p w:rsidR="006005D9" w:rsidRPr="00AD6F8B" w:rsidRDefault="006005D9" w:rsidP="00600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6F8B">
        <w:rPr>
          <w:sz w:val="28"/>
          <w:szCs w:val="28"/>
        </w:rPr>
        <w:t xml:space="preserve">- возникшая необходимость реорганизации или ликвидации </w:t>
      </w:r>
      <w:proofErr w:type="spellStart"/>
      <w:r w:rsidRPr="00AD6F8B">
        <w:rPr>
          <w:sz w:val="28"/>
          <w:szCs w:val="28"/>
        </w:rPr>
        <w:t>культурно-досугового</w:t>
      </w:r>
      <w:proofErr w:type="spellEnd"/>
      <w:r w:rsidRPr="00AD6F8B">
        <w:rPr>
          <w:sz w:val="28"/>
          <w:szCs w:val="28"/>
        </w:rPr>
        <w:t xml:space="preserve"> учреждения, предоставляющего муниципальную услугу;</w:t>
      </w:r>
    </w:p>
    <w:p w:rsidR="00A00C4D" w:rsidRDefault="006005D9" w:rsidP="006005D9">
      <w:pPr>
        <w:tabs>
          <w:tab w:val="left" w:pos="72"/>
          <w:tab w:val="left" w:pos="720"/>
        </w:tabs>
        <w:ind w:firstLine="709"/>
        <w:jc w:val="both"/>
        <w:rPr>
          <w:sz w:val="28"/>
          <w:szCs w:val="28"/>
        </w:rPr>
      </w:pPr>
      <w:r w:rsidRPr="00AD6F8B">
        <w:rPr>
          <w:sz w:val="28"/>
          <w:szCs w:val="28"/>
        </w:rPr>
        <w:t xml:space="preserve">- нарушение правил посещения </w:t>
      </w:r>
      <w:proofErr w:type="spellStart"/>
      <w:r w:rsidRPr="00AD6F8B">
        <w:rPr>
          <w:sz w:val="28"/>
          <w:szCs w:val="28"/>
        </w:rPr>
        <w:t>культурно-досугового</w:t>
      </w:r>
      <w:proofErr w:type="spellEnd"/>
      <w:r w:rsidRPr="00AD6F8B">
        <w:rPr>
          <w:sz w:val="28"/>
          <w:szCs w:val="28"/>
        </w:rPr>
        <w:t xml:space="preserve"> учреждения получателем услуги</w:t>
      </w:r>
      <w:r>
        <w:rPr>
          <w:sz w:val="28"/>
          <w:szCs w:val="28"/>
        </w:rPr>
        <w:t>.</w:t>
      </w:r>
    </w:p>
    <w:p w:rsidR="00A00C4D" w:rsidRDefault="00A00C4D" w:rsidP="006005D9">
      <w:pPr>
        <w:pStyle w:val="a6"/>
      </w:pPr>
      <w:r>
        <w:rPr>
          <w:rFonts w:ascii="Times New Roman" w:hAnsi="Times New Roman"/>
          <w:b/>
          <w:bCs/>
        </w:rPr>
        <w:t>2.9.Перечень услуг, необходимыхи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Для предоставления муниципальной услуги не требуется получения иных услуг.</w:t>
      </w:r>
    </w:p>
    <w:p w:rsidR="00A00C4D" w:rsidRDefault="00A00C4D" w:rsidP="006005D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бесплатно. 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0C4D" w:rsidRDefault="00A00C4D" w:rsidP="00A0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A01A55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A00C4D" w:rsidRDefault="00A00C4D" w:rsidP="00600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6005D9">
        <w:rPr>
          <w:sz w:val="28"/>
          <w:szCs w:val="28"/>
        </w:rPr>
        <w:t>2</w:t>
      </w:r>
      <w:r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00C4D" w:rsidRDefault="00A00C4D" w:rsidP="006005D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2.12. </w:t>
      </w:r>
      <w:proofErr w:type="gramStart"/>
      <w:r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proofErr w:type="gramEnd"/>
    </w:p>
    <w:p w:rsidR="00A00C4D" w:rsidRDefault="00A00C4D" w:rsidP="00A0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00C4D" w:rsidRDefault="00A00C4D" w:rsidP="00A0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00C4D" w:rsidRDefault="00A00C4D" w:rsidP="006005D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2.13. </w:t>
      </w:r>
      <w:proofErr w:type="gramStart"/>
      <w:r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proofErr w:type="gramEnd"/>
    </w:p>
    <w:p w:rsidR="00A340C7" w:rsidRPr="00AA178F" w:rsidRDefault="00A340C7" w:rsidP="001A79E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AA178F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1A79E2">
        <w:rPr>
          <w:sz w:val="28"/>
          <w:szCs w:val="28"/>
        </w:rPr>
        <w:t>3</w:t>
      </w:r>
      <w:r w:rsidRPr="00AA178F">
        <w:rPr>
          <w:sz w:val="28"/>
          <w:szCs w:val="28"/>
        </w:rPr>
        <w:t xml:space="preserve">.1. Муниципальная услуга предоставляется в муниципальных учреждениях культуры, здания и помещения которых отвечают требованиям </w:t>
      </w:r>
      <w:r w:rsidRPr="00AA178F">
        <w:rPr>
          <w:sz w:val="28"/>
          <w:szCs w:val="28"/>
        </w:rPr>
        <w:lastRenderedPageBreak/>
        <w:t>санитарно-гигиенических норм и правил, правилам противопожарной безопасности, безопасности труда.</w:t>
      </w:r>
    </w:p>
    <w:p w:rsidR="00A340C7" w:rsidRPr="00AA178F" w:rsidRDefault="00A340C7" w:rsidP="001A7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79E2">
        <w:rPr>
          <w:sz w:val="28"/>
          <w:szCs w:val="28"/>
        </w:rPr>
        <w:t>2</w:t>
      </w:r>
      <w:r w:rsidRPr="00AA178F">
        <w:rPr>
          <w:sz w:val="28"/>
          <w:szCs w:val="28"/>
        </w:rPr>
        <w:t xml:space="preserve">.2. </w:t>
      </w:r>
      <w:proofErr w:type="gramStart"/>
      <w:r w:rsidRPr="00AA178F">
        <w:rPr>
          <w:sz w:val="28"/>
          <w:szCs w:val="28"/>
        </w:rPr>
        <w:t>Содержание прилегающей территории здания муниципального учреждения культуры, оказывающего услуги, должно обеспечивать свободный проезд (подъезд) технических средств специальных служб (пожарная, спасательная, санитарная и другая техника) в соответствии с требованиями ведомственных строительных норм, а также должна способствовать формированию привлекательного имиджа учреждения культуры, включая наличие зеленых насаждений, газонов, цветочных клумб.</w:t>
      </w:r>
      <w:proofErr w:type="gramEnd"/>
    </w:p>
    <w:p w:rsidR="00A340C7" w:rsidRPr="00AA178F" w:rsidRDefault="00A340C7" w:rsidP="001A79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79E2">
        <w:rPr>
          <w:sz w:val="28"/>
          <w:szCs w:val="28"/>
        </w:rPr>
        <w:t>3</w:t>
      </w:r>
      <w:r w:rsidRPr="00AA178F">
        <w:rPr>
          <w:sz w:val="28"/>
          <w:szCs w:val="28"/>
        </w:rPr>
        <w:t xml:space="preserve">.3. Центральный вход в здание, где располагаются муниципальные учреждения культуры, оборудован вывеской (табличкой), содержащей информацию о наименовании, месте нахождения, режиме работы. Информационная табличка размещается рядом с входом так, чтобы ее хорошо видели посетители. </w:t>
      </w:r>
    </w:p>
    <w:p w:rsidR="00A340C7" w:rsidRPr="00C10EA6" w:rsidRDefault="00A340C7" w:rsidP="001A79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79E2">
        <w:rPr>
          <w:sz w:val="28"/>
          <w:szCs w:val="28"/>
        </w:rPr>
        <w:t>3</w:t>
      </w:r>
      <w:r w:rsidRPr="00C10EA6">
        <w:rPr>
          <w:sz w:val="28"/>
          <w:szCs w:val="28"/>
        </w:rPr>
        <w:t>.</w:t>
      </w:r>
      <w:r w:rsidR="001A79E2">
        <w:rPr>
          <w:sz w:val="28"/>
          <w:szCs w:val="28"/>
        </w:rPr>
        <w:t>4</w:t>
      </w:r>
      <w:r w:rsidRPr="00C10EA6">
        <w:rPr>
          <w:sz w:val="28"/>
          <w:szCs w:val="28"/>
        </w:rPr>
        <w:t>. В зимнее время, не менее чем за 1 час до проведения мероприятия, подходы к зданию культуры, на базе которого проводится мероприятие, должны быть очищены от снега и льда.</w:t>
      </w:r>
      <w:r>
        <w:rPr>
          <w:sz w:val="28"/>
          <w:szCs w:val="28"/>
        </w:rPr>
        <w:t xml:space="preserve"> </w:t>
      </w:r>
      <w:r w:rsidRPr="00C10EA6">
        <w:rPr>
          <w:sz w:val="28"/>
          <w:szCs w:val="28"/>
        </w:rPr>
        <w:t>Исполнители услуг должны осуществлять регулярную уборку внутри здания и на прилегающей территории.</w:t>
      </w:r>
    </w:p>
    <w:p w:rsidR="00A340C7" w:rsidRPr="00C10EA6" w:rsidRDefault="00A340C7" w:rsidP="001A79E2">
      <w:pPr>
        <w:ind w:firstLine="709"/>
        <w:jc w:val="both"/>
        <w:rPr>
          <w:sz w:val="28"/>
          <w:szCs w:val="28"/>
        </w:rPr>
      </w:pPr>
      <w:r w:rsidRPr="00C10EA6">
        <w:rPr>
          <w:sz w:val="28"/>
          <w:szCs w:val="28"/>
        </w:rPr>
        <w:t>2.1</w:t>
      </w:r>
      <w:r w:rsidR="001A79E2">
        <w:rPr>
          <w:sz w:val="28"/>
          <w:szCs w:val="28"/>
        </w:rPr>
        <w:t>3</w:t>
      </w:r>
      <w:r w:rsidRPr="00C10EA6">
        <w:rPr>
          <w:sz w:val="28"/>
          <w:szCs w:val="28"/>
        </w:rPr>
        <w:t>.</w:t>
      </w:r>
      <w:r w:rsidR="001A79E2">
        <w:rPr>
          <w:sz w:val="28"/>
          <w:szCs w:val="28"/>
        </w:rPr>
        <w:t>5</w:t>
      </w:r>
      <w:r w:rsidRPr="00C10EA6">
        <w:rPr>
          <w:sz w:val="28"/>
          <w:szCs w:val="28"/>
        </w:rPr>
        <w:t xml:space="preserve">. В здании и помещениях, в которых </w:t>
      </w:r>
      <w:r>
        <w:rPr>
          <w:sz w:val="28"/>
          <w:szCs w:val="28"/>
        </w:rPr>
        <w:t>предоставляется муниципальная услуга</w:t>
      </w:r>
      <w:r w:rsidRPr="00C10EA6">
        <w:rPr>
          <w:sz w:val="28"/>
          <w:szCs w:val="28"/>
        </w:rPr>
        <w:t>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A340C7" w:rsidRPr="00C10EA6" w:rsidRDefault="00A340C7" w:rsidP="001A7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79E2">
        <w:rPr>
          <w:sz w:val="28"/>
          <w:szCs w:val="28"/>
        </w:rPr>
        <w:t>3</w:t>
      </w:r>
      <w:r w:rsidRPr="00C10EA6">
        <w:rPr>
          <w:sz w:val="28"/>
          <w:szCs w:val="28"/>
        </w:rPr>
        <w:t>.</w:t>
      </w:r>
      <w:r w:rsidR="001A79E2">
        <w:rPr>
          <w:sz w:val="28"/>
          <w:szCs w:val="28"/>
        </w:rPr>
        <w:t>6</w:t>
      </w:r>
      <w:r w:rsidRPr="00C10EA6">
        <w:rPr>
          <w:sz w:val="28"/>
          <w:szCs w:val="28"/>
        </w:rPr>
        <w:t>. В коридорах, холлах помещений, в которых проводится массовое мероприятие, ковры, паласы, ковровые дорожки должны быть жестко прикреплены к полу.</w:t>
      </w:r>
    </w:p>
    <w:p w:rsidR="00A340C7" w:rsidRPr="00AA178F" w:rsidRDefault="00A340C7" w:rsidP="001A79E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79E2">
        <w:rPr>
          <w:sz w:val="28"/>
          <w:szCs w:val="28"/>
        </w:rPr>
        <w:t>3</w:t>
      </w:r>
      <w:r w:rsidRPr="00AA178F">
        <w:rPr>
          <w:sz w:val="28"/>
          <w:szCs w:val="28"/>
        </w:rPr>
        <w:t>.</w:t>
      </w:r>
      <w:r w:rsidR="001A79E2">
        <w:rPr>
          <w:sz w:val="28"/>
          <w:szCs w:val="28"/>
        </w:rPr>
        <w:t>7</w:t>
      </w:r>
      <w:r w:rsidRPr="00AA178F">
        <w:rPr>
          <w:sz w:val="28"/>
          <w:szCs w:val="28"/>
        </w:rPr>
        <w:t>. Вход и выход из помещения оборудуются соответствующими указателями.</w:t>
      </w:r>
    </w:p>
    <w:p w:rsidR="00A340C7" w:rsidRPr="00AA178F" w:rsidRDefault="00A340C7" w:rsidP="001A7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79E2">
        <w:rPr>
          <w:sz w:val="28"/>
          <w:szCs w:val="28"/>
        </w:rPr>
        <w:t>3</w:t>
      </w:r>
      <w:r w:rsidRPr="00AA178F">
        <w:rPr>
          <w:sz w:val="28"/>
          <w:szCs w:val="28"/>
        </w:rPr>
        <w:t>.</w:t>
      </w:r>
      <w:r w:rsidR="001A79E2">
        <w:rPr>
          <w:sz w:val="28"/>
          <w:szCs w:val="28"/>
        </w:rPr>
        <w:t>8</w:t>
      </w:r>
      <w:r w:rsidRPr="00AA178F">
        <w:rPr>
          <w:sz w:val="28"/>
          <w:szCs w:val="28"/>
        </w:rPr>
        <w:t xml:space="preserve">. В муниципальных учреждений культуры должен осуществляться постоянный </w:t>
      </w:r>
      <w:proofErr w:type="gramStart"/>
      <w:r w:rsidRPr="00AA178F">
        <w:rPr>
          <w:sz w:val="28"/>
          <w:szCs w:val="28"/>
        </w:rPr>
        <w:t>контроль за</w:t>
      </w:r>
      <w:proofErr w:type="gramEnd"/>
      <w:r w:rsidRPr="00AA178F">
        <w:rPr>
          <w:sz w:val="28"/>
          <w:szCs w:val="28"/>
        </w:rPr>
        <w:t xml:space="preserve"> уровнем шума и </w:t>
      </w:r>
      <w:proofErr w:type="spellStart"/>
      <w:r w:rsidRPr="00AA178F">
        <w:rPr>
          <w:sz w:val="28"/>
          <w:szCs w:val="28"/>
        </w:rPr>
        <w:t>звуко-музыкальным</w:t>
      </w:r>
      <w:proofErr w:type="spellEnd"/>
      <w:r w:rsidRPr="00AA178F">
        <w:rPr>
          <w:sz w:val="28"/>
          <w:szCs w:val="28"/>
        </w:rPr>
        <w:t xml:space="preserve"> оформлением в зрительных  и танцевальных залах. </w:t>
      </w:r>
    </w:p>
    <w:p w:rsidR="00A340C7" w:rsidRPr="00C366FF" w:rsidRDefault="00A340C7" w:rsidP="001A7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79E2">
        <w:rPr>
          <w:sz w:val="28"/>
          <w:szCs w:val="28"/>
        </w:rPr>
        <w:t>3.9</w:t>
      </w:r>
      <w:r w:rsidRPr="00C366FF">
        <w:rPr>
          <w:sz w:val="28"/>
          <w:szCs w:val="28"/>
        </w:rPr>
        <w:t xml:space="preserve">. Режим работы муниципального </w:t>
      </w:r>
      <w:proofErr w:type="spellStart"/>
      <w:r w:rsidRPr="00C366FF">
        <w:rPr>
          <w:sz w:val="28"/>
          <w:szCs w:val="28"/>
        </w:rPr>
        <w:t>культурно-досугового</w:t>
      </w:r>
      <w:proofErr w:type="spellEnd"/>
      <w:r w:rsidRPr="00C366F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C366FF">
        <w:rPr>
          <w:sz w:val="28"/>
          <w:szCs w:val="28"/>
        </w:rPr>
        <w:t>, в том числе в выходные и санитарные дни, устанавливается для каждого учреждения с учетом потребностей населения и интенсивности его посещения по решению органов местного самоуправления.</w:t>
      </w:r>
    </w:p>
    <w:p w:rsidR="00A00C4D" w:rsidRDefault="00A00C4D" w:rsidP="001D0966">
      <w:pPr>
        <w:tabs>
          <w:tab w:val="left" w:pos="12"/>
          <w:tab w:val="left" w:pos="101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A00C4D" w:rsidRDefault="00A00C4D" w:rsidP="00A0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00C4D" w:rsidRDefault="00A00C4D" w:rsidP="00A0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00C4D" w:rsidRDefault="00A00C4D" w:rsidP="00A0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00C4D" w:rsidRDefault="00A00C4D" w:rsidP="00A0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A00C4D" w:rsidRDefault="00A00C4D" w:rsidP="00A0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00C4D" w:rsidRDefault="00A00C4D" w:rsidP="00A00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A00C4D" w:rsidRDefault="00A00C4D" w:rsidP="00A0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D0966" w:rsidRPr="00AD6F8B">
        <w:rPr>
          <w:sz w:val="28"/>
          <w:szCs w:val="28"/>
        </w:rPr>
        <w:t>обеспечение прав граждан на культурную деятельность, свободный доступ к культурным ценностям и благам, организацию содержательного досуга</w:t>
      </w:r>
      <w:r w:rsidR="001D0966">
        <w:rPr>
          <w:sz w:val="28"/>
          <w:szCs w:val="28"/>
        </w:rPr>
        <w:t>.</w:t>
      </w:r>
    </w:p>
    <w:p w:rsidR="00A00C4D" w:rsidRDefault="00A00C4D" w:rsidP="00A00C4D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A00C4D" w:rsidRDefault="00A00C4D" w:rsidP="001D0966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Особенности предоставления муниципальных услуг  в электронной форме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2.15.2. Запросы и обращения, поступившие в Отдел</w:t>
      </w:r>
      <w:r w:rsidR="00091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00C4D" w:rsidRDefault="00A00C4D" w:rsidP="00A00C4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42483D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00C4D" w:rsidRDefault="00A00C4D" w:rsidP="00A00C4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0B4D0E" w:rsidRPr="00AD6F8B" w:rsidRDefault="000B4D0E" w:rsidP="000B4D0E">
      <w:pPr>
        <w:ind w:firstLine="708"/>
        <w:jc w:val="both"/>
        <w:rPr>
          <w:sz w:val="28"/>
          <w:szCs w:val="28"/>
        </w:rPr>
      </w:pPr>
      <w:r w:rsidRPr="00AD6F8B">
        <w:rPr>
          <w:sz w:val="28"/>
          <w:szCs w:val="28"/>
        </w:rPr>
        <w:t xml:space="preserve">Предоставление муниципальной услуги </w:t>
      </w:r>
      <w:r w:rsidR="00B20615">
        <w:rPr>
          <w:sz w:val="28"/>
          <w:szCs w:val="28"/>
        </w:rPr>
        <w:t xml:space="preserve">Отделом </w:t>
      </w:r>
      <w:r w:rsidRPr="00AD6F8B">
        <w:rPr>
          <w:sz w:val="28"/>
          <w:szCs w:val="28"/>
        </w:rPr>
        <w:t>включает в себя следующие административные процедуры: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3.1. </w:t>
      </w:r>
      <w:proofErr w:type="gramStart"/>
      <w:r w:rsidRPr="00AD6F8B">
        <w:rPr>
          <w:rFonts w:eastAsia="SimSun"/>
          <w:sz w:val="28"/>
          <w:szCs w:val="28"/>
          <w:lang w:eastAsia="zh-CN"/>
        </w:rPr>
        <w:t xml:space="preserve">Подготовка нормативных правовых документов по вопросам организации досуга населения и обеспечения жителей услугами </w:t>
      </w:r>
      <w:r>
        <w:rPr>
          <w:rFonts w:eastAsia="SimSun"/>
          <w:sz w:val="28"/>
          <w:szCs w:val="28"/>
          <w:lang w:eastAsia="zh-CN"/>
        </w:rPr>
        <w:t>муниципальных учреждений культуры</w:t>
      </w:r>
      <w:r w:rsidRPr="00AD6F8B">
        <w:rPr>
          <w:rFonts w:eastAsia="SimSun"/>
          <w:sz w:val="28"/>
          <w:szCs w:val="28"/>
          <w:lang w:eastAsia="zh-CN"/>
        </w:rPr>
        <w:t>, иных документов и материалов.</w:t>
      </w:r>
      <w:proofErr w:type="gramEnd"/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3.1.1. </w:t>
      </w:r>
      <w:proofErr w:type="gramStart"/>
      <w:r w:rsidRPr="00AD6F8B">
        <w:rPr>
          <w:rFonts w:eastAsia="SimSun"/>
          <w:sz w:val="28"/>
          <w:szCs w:val="28"/>
          <w:lang w:eastAsia="zh-CN"/>
        </w:rPr>
        <w:t xml:space="preserve">Юридическим фактом начала действия административной процедуры может явиться: поручение Главы </w:t>
      </w:r>
      <w:r>
        <w:rPr>
          <w:rFonts w:eastAsia="SimSun"/>
          <w:sz w:val="28"/>
          <w:szCs w:val="28"/>
          <w:lang w:eastAsia="zh-CN"/>
        </w:rPr>
        <w:t>Администрации, начальника Отдела</w:t>
      </w:r>
      <w:r w:rsidRPr="00AD6F8B">
        <w:rPr>
          <w:rFonts w:eastAsia="SimSun"/>
          <w:sz w:val="28"/>
          <w:szCs w:val="28"/>
          <w:lang w:eastAsia="zh-CN"/>
        </w:rPr>
        <w:t xml:space="preserve">, годовой план работы </w:t>
      </w:r>
      <w:r>
        <w:rPr>
          <w:rFonts w:eastAsia="SimSun"/>
          <w:sz w:val="28"/>
          <w:szCs w:val="28"/>
          <w:lang w:eastAsia="zh-CN"/>
        </w:rPr>
        <w:t>Отдела</w:t>
      </w:r>
      <w:r w:rsidRPr="00AD6F8B">
        <w:rPr>
          <w:rFonts w:eastAsia="SimSun"/>
          <w:sz w:val="28"/>
          <w:szCs w:val="28"/>
          <w:lang w:eastAsia="zh-CN"/>
        </w:rPr>
        <w:t>, запрос о предоставлении информации от государственных органов исполнительской власти, обращения граждан и юридических лиц.</w:t>
      </w:r>
      <w:proofErr w:type="gramEnd"/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3.1.2. </w:t>
      </w:r>
      <w:proofErr w:type="gramStart"/>
      <w:r w:rsidRPr="00AD6F8B">
        <w:rPr>
          <w:rFonts w:eastAsia="SimSun"/>
          <w:sz w:val="28"/>
          <w:szCs w:val="28"/>
          <w:lang w:eastAsia="zh-CN"/>
        </w:rPr>
        <w:t xml:space="preserve">Порядок действий </w:t>
      </w:r>
      <w:r>
        <w:rPr>
          <w:rFonts w:eastAsia="SimSun"/>
          <w:sz w:val="28"/>
          <w:szCs w:val="28"/>
          <w:lang w:eastAsia="zh-CN"/>
        </w:rPr>
        <w:t xml:space="preserve">специалистов Отдела по культуре </w:t>
      </w:r>
      <w:r w:rsidRPr="00AD6F8B">
        <w:rPr>
          <w:rFonts w:eastAsia="SimSun"/>
          <w:sz w:val="28"/>
          <w:szCs w:val="28"/>
          <w:lang w:eastAsia="zh-CN"/>
        </w:rPr>
        <w:t xml:space="preserve">по подготовке нормативных правовых документов по вопросам организации досуга населения и обеспечения жителей услугами </w:t>
      </w:r>
      <w:r>
        <w:rPr>
          <w:rFonts w:eastAsia="SimSun"/>
          <w:sz w:val="28"/>
          <w:szCs w:val="28"/>
          <w:lang w:eastAsia="zh-CN"/>
        </w:rPr>
        <w:t>муниципальных учреждений культуры</w:t>
      </w:r>
      <w:r w:rsidRPr="00AD6F8B">
        <w:rPr>
          <w:rFonts w:eastAsia="SimSun"/>
          <w:sz w:val="28"/>
          <w:szCs w:val="28"/>
          <w:lang w:eastAsia="zh-CN"/>
        </w:rPr>
        <w:t>, иных документов и материалов устанавливается действующими муниципальными правовыми актами.</w:t>
      </w:r>
      <w:proofErr w:type="gramEnd"/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Специалисты</w:t>
      </w:r>
      <w:r w:rsidRPr="00AD6F8B">
        <w:rPr>
          <w:rFonts w:eastAsia="SimSun"/>
          <w:sz w:val="28"/>
          <w:szCs w:val="28"/>
          <w:lang w:eastAsia="zh-CN"/>
        </w:rPr>
        <w:t xml:space="preserve">, ответственные </w:t>
      </w:r>
      <w:r>
        <w:rPr>
          <w:rFonts w:eastAsia="SimSun"/>
          <w:sz w:val="28"/>
          <w:szCs w:val="28"/>
          <w:lang w:eastAsia="zh-CN"/>
        </w:rPr>
        <w:t>за исполнение данной процедуры</w:t>
      </w:r>
      <w:r w:rsidRPr="00AD6F8B">
        <w:rPr>
          <w:rFonts w:eastAsia="SimSun"/>
          <w:sz w:val="28"/>
          <w:szCs w:val="28"/>
          <w:lang w:eastAsia="zh-CN"/>
        </w:rPr>
        <w:t>: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AD6F8B">
        <w:rPr>
          <w:rFonts w:eastAsia="SimSun"/>
          <w:sz w:val="28"/>
          <w:szCs w:val="28"/>
          <w:lang w:eastAsia="zh-CN"/>
        </w:rPr>
        <w:t xml:space="preserve">- разрабатывают проекты муниципальных правовых актов, локальных нормативных актов </w:t>
      </w:r>
      <w:r>
        <w:rPr>
          <w:rFonts w:eastAsia="SimSun"/>
          <w:sz w:val="28"/>
          <w:szCs w:val="28"/>
          <w:lang w:eastAsia="zh-CN"/>
        </w:rPr>
        <w:t xml:space="preserve">Отдела </w:t>
      </w:r>
      <w:r w:rsidRPr="00AD6F8B">
        <w:rPr>
          <w:rFonts w:eastAsia="SimSun"/>
          <w:sz w:val="28"/>
          <w:szCs w:val="28"/>
          <w:lang w:eastAsia="zh-CN"/>
        </w:rPr>
        <w:t>по вопросам организации досуга населения и обеспечения жителей услугами муниципальных учреждений культуры;</w:t>
      </w:r>
      <w:proofErr w:type="gramEnd"/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- осуществляют подготовку годовых планов деятельности </w:t>
      </w:r>
      <w:r>
        <w:rPr>
          <w:rFonts w:eastAsia="SimSun"/>
          <w:sz w:val="28"/>
          <w:szCs w:val="28"/>
          <w:lang w:eastAsia="zh-CN"/>
        </w:rPr>
        <w:t>Отдела</w:t>
      </w:r>
      <w:r w:rsidRPr="00AD6F8B">
        <w:rPr>
          <w:rFonts w:eastAsia="SimSun"/>
          <w:sz w:val="28"/>
          <w:szCs w:val="28"/>
          <w:lang w:eastAsia="zh-CN"/>
        </w:rPr>
        <w:t>, ответов на письма и обращения граждан и юридических лиц.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>3.1.3. Срок исполнения административной процедуры устанавливается в соответствии с действующими муниципальными правовыми актами.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lastRenderedPageBreak/>
        <w:t>3.1.4. Результатом исполнения данной административной процедуры являются принятые муниципальные правовые акты</w:t>
      </w:r>
      <w:r w:rsidR="00B20615">
        <w:rPr>
          <w:rFonts w:eastAsia="SimSun"/>
          <w:sz w:val="28"/>
          <w:szCs w:val="28"/>
          <w:lang w:eastAsia="zh-CN"/>
        </w:rPr>
        <w:t>,</w:t>
      </w:r>
      <w:r w:rsidRPr="00AD6F8B">
        <w:rPr>
          <w:rFonts w:eastAsia="SimSun"/>
          <w:sz w:val="28"/>
          <w:szCs w:val="28"/>
          <w:lang w:eastAsia="zh-CN"/>
        </w:rPr>
        <w:t xml:space="preserve"> локальные акты</w:t>
      </w:r>
      <w:r w:rsidR="00B20615">
        <w:rPr>
          <w:rFonts w:eastAsia="SimSun"/>
          <w:sz w:val="28"/>
          <w:szCs w:val="28"/>
          <w:lang w:eastAsia="zh-CN"/>
        </w:rPr>
        <w:t>,</w:t>
      </w:r>
      <w:r w:rsidRPr="00AD6F8B">
        <w:rPr>
          <w:rFonts w:eastAsia="SimSun"/>
          <w:sz w:val="28"/>
          <w:szCs w:val="28"/>
          <w:lang w:eastAsia="zh-CN"/>
        </w:rPr>
        <w:t xml:space="preserve"> письменные ответы заявителям на обращения.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3.2. Осуществление обеспечения и координации деятельности, оказание консультационной и методической помощи подведомственным </w:t>
      </w:r>
      <w:r>
        <w:rPr>
          <w:rFonts w:eastAsia="SimSun"/>
          <w:sz w:val="28"/>
          <w:szCs w:val="28"/>
          <w:lang w:eastAsia="zh-CN"/>
        </w:rPr>
        <w:t>муниципальным учреждениям культуры</w:t>
      </w:r>
      <w:r w:rsidRPr="00AD6F8B">
        <w:rPr>
          <w:rFonts w:eastAsia="SimSun"/>
          <w:sz w:val="28"/>
          <w:szCs w:val="28"/>
          <w:lang w:eastAsia="zh-CN"/>
        </w:rPr>
        <w:t>.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3.2.1. Юридическим фактом начала действия административной процедуры является годовой план работы </w:t>
      </w:r>
      <w:r w:rsidR="00B20615"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>тдела</w:t>
      </w:r>
      <w:r w:rsidRPr="00AD6F8B">
        <w:rPr>
          <w:rFonts w:eastAsia="SimSun"/>
          <w:sz w:val="28"/>
          <w:szCs w:val="28"/>
          <w:lang w:eastAsia="zh-CN"/>
        </w:rPr>
        <w:t xml:space="preserve">, обращение </w:t>
      </w:r>
      <w:r>
        <w:rPr>
          <w:rFonts w:eastAsia="SimSun"/>
          <w:sz w:val="28"/>
          <w:szCs w:val="28"/>
          <w:lang w:eastAsia="zh-CN"/>
        </w:rPr>
        <w:t>муниципальных учреждений культуры</w:t>
      </w:r>
      <w:r w:rsidRPr="00AD6F8B">
        <w:rPr>
          <w:rFonts w:eastAsia="SimSun"/>
          <w:sz w:val="28"/>
          <w:szCs w:val="28"/>
          <w:lang w:eastAsia="zh-CN"/>
        </w:rPr>
        <w:t>.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3.2.2. </w:t>
      </w:r>
      <w:r w:rsidR="00B20615">
        <w:rPr>
          <w:rFonts w:eastAsia="SimSun"/>
          <w:sz w:val="28"/>
          <w:szCs w:val="28"/>
          <w:lang w:eastAsia="zh-CN"/>
        </w:rPr>
        <w:t>Специалисты</w:t>
      </w:r>
      <w:r w:rsidRPr="00AD6F8B">
        <w:rPr>
          <w:rFonts w:eastAsia="SimSun"/>
          <w:sz w:val="28"/>
          <w:szCs w:val="28"/>
          <w:lang w:eastAsia="zh-CN"/>
        </w:rPr>
        <w:t>, ответственные за исполнение</w:t>
      </w:r>
      <w:r>
        <w:rPr>
          <w:rFonts w:eastAsia="SimSun"/>
          <w:sz w:val="28"/>
          <w:szCs w:val="28"/>
          <w:lang w:eastAsia="zh-CN"/>
        </w:rPr>
        <w:t xml:space="preserve"> данной процедуры, назначаются начальником </w:t>
      </w:r>
      <w:r w:rsidR="00B20615"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>тдела</w:t>
      </w:r>
      <w:r w:rsidRPr="00AD6F8B">
        <w:rPr>
          <w:rFonts w:eastAsia="SimSun"/>
          <w:sz w:val="28"/>
          <w:szCs w:val="28"/>
          <w:lang w:eastAsia="zh-CN"/>
        </w:rPr>
        <w:t>.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Реализация комплекса мероприятий по обеспечению и координации деятельности </w:t>
      </w:r>
      <w:r>
        <w:rPr>
          <w:rFonts w:eastAsia="SimSun"/>
          <w:sz w:val="28"/>
          <w:szCs w:val="28"/>
          <w:lang w:eastAsia="zh-CN"/>
        </w:rPr>
        <w:t>муниципальных учреждений культуры</w:t>
      </w:r>
      <w:r w:rsidRPr="00AD6F8B">
        <w:rPr>
          <w:rFonts w:eastAsia="SimSun"/>
          <w:sz w:val="28"/>
          <w:szCs w:val="28"/>
          <w:lang w:eastAsia="zh-CN"/>
        </w:rPr>
        <w:t xml:space="preserve">, оказанию консультационной и методической помощи </w:t>
      </w:r>
      <w:r>
        <w:rPr>
          <w:rFonts w:eastAsia="SimSun"/>
          <w:sz w:val="28"/>
          <w:szCs w:val="28"/>
          <w:lang w:eastAsia="zh-CN"/>
        </w:rPr>
        <w:t>муниципальным учреждениям культуры</w:t>
      </w:r>
      <w:r w:rsidRPr="00AD6F8B">
        <w:rPr>
          <w:rFonts w:eastAsia="SimSun"/>
          <w:sz w:val="28"/>
          <w:szCs w:val="28"/>
          <w:lang w:eastAsia="zh-CN"/>
        </w:rPr>
        <w:t xml:space="preserve"> включает в себя следующие административные действия: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>-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D6F8B">
        <w:rPr>
          <w:rFonts w:eastAsia="SimSun"/>
          <w:sz w:val="28"/>
          <w:szCs w:val="28"/>
          <w:lang w:eastAsia="zh-CN"/>
        </w:rPr>
        <w:t xml:space="preserve">подготовка обоснования финансового и материально-технического обеспечения деятельности </w:t>
      </w:r>
      <w:r>
        <w:rPr>
          <w:rFonts w:eastAsia="SimSun"/>
          <w:sz w:val="28"/>
          <w:szCs w:val="28"/>
          <w:lang w:eastAsia="zh-CN"/>
        </w:rPr>
        <w:t>муниципальных учреждений культуры</w:t>
      </w:r>
      <w:r w:rsidRPr="00AD6F8B">
        <w:rPr>
          <w:rFonts w:eastAsia="SimSun"/>
          <w:sz w:val="28"/>
          <w:szCs w:val="28"/>
          <w:lang w:eastAsia="zh-CN"/>
        </w:rPr>
        <w:t>;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AD6F8B">
        <w:rPr>
          <w:rFonts w:eastAsia="SimSun"/>
          <w:sz w:val="28"/>
          <w:szCs w:val="28"/>
          <w:lang w:eastAsia="zh-CN"/>
        </w:rPr>
        <w:t xml:space="preserve">- организация и проведение совещаний и семинаров с руководителями </w:t>
      </w:r>
      <w:r>
        <w:rPr>
          <w:rFonts w:eastAsia="SimSun"/>
          <w:sz w:val="28"/>
          <w:szCs w:val="28"/>
          <w:lang w:eastAsia="zh-CN"/>
        </w:rPr>
        <w:t>муниципальных учреждений культуры</w:t>
      </w:r>
      <w:r w:rsidRPr="00AD6F8B">
        <w:rPr>
          <w:rFonts w:eastAsia="SimSun"/>
          <w:sz w:val="28"/>
          <w:szCs w:val="28"/>
          <w:lang w:eastAsia="zh-CN"/>
        </w:rPr>
        <w:t xml:space="preserve"> по вопросам, связанным с деятельностью </w:t>
      </w:r>
      <w:r>
        <w:rPr>
          <w:rFonts w:eastAsia="SimSun"/>
          <w:sz w:val="28"/>
          <w:szCs w:val="28"/>
          <w:lang w:eastAsia="zh-CN"/>
        </w:rPr>
        <w:t>муниципальных учреждений культуры</w:t>
      </w:r>
      <w:r w:rsidRPr="00AD6F8B">
        <w:rPr>
          <w:rFonts w:eastAsia="SimSun"/>
          <w:sz w:val="28"/>
          <w:szCs w:val="28"/>
          <w:lang w:eastAsia="zh-CN"/>
        </w:rPr>
        <w:t xml:space="preserve"> и оказанию данными учреждениями услуг по организации досуга населения;</w:t>
      </w:r>
      <w:proofErr w:type="gramEnd"/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- подготовка сводных статистических </w:t>
      </w:r>
      <w:r>
        <w:rPr>
          <w:rFonts w:eastAsia="SimSun"/>
          <w:sz w:val="28"/>
          <w:szCs w:val="28"/>
          <w:lang w:eastAsia="zh-CN"/>
        </w:rPr>
        <w:t xml:space="preserve">и иных видов </w:t>
      </w:r>
      <w:r w:rsidRPr="00AD6F8B">
        <w:rPr>
          <w:rFonts w:eastAsia="SimSun"/>
          <w:sz w:val="28"/>
          <w:szCs w:val="28"/>
          <w:lang w:eastAsia="zh-CN"/>
        </w:rPr>
        <w:t>отчет</w:t>
      </w:r>
      <w:r>
        <w:rPr>
          <w:rFonts w:eastAsia="SimSun"/>
          <w:sz w:val="28"/>
          <w:szCs w:val="28"/>
          <w:lang w:eastAsia="zh-CN"/>
        </w:rPr>
        <w:t>ной деятельности</w:t>
      </w:r>
      <w:r w:rsidRPr="00AD6F8B">
        <w:rPr>
          <w:rFonts w:eastAsia="SimSun"/>
          <w:sz w:val="28"/>
          <w:szCs w:val="28"/>
          <w:lang w:eastAsia="zh-CN"/>
        </w:rPr>
        <w:t>;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- оценка </w:t>
      </w:r>
      <w:proofErr w:type="gramStart"/>
      <w:r w:rsidRPr="00AD6F8B">
        <w:rPr>
          <w:rFonts w:eastAsia="SimSun"/>
          <w:sz w:val="28"/>
          <w:szCs w:val="28"/>
          <w:lang w:eastAsia="zh-CN"/>
        </w:rPr>
        <w:t xml:space="preserve">эффективности работы </w:t>
      </w:r>
      <w:r>
        <w:rPr>
          <w:rFonts w:eastAsia="SimSun"/>
          <w:sz w:val="28"/>
          <w:szCs w:val="28"/>
          <w:lang w:eastAsia="zh-CN"/>
        </w:rPr>
        <w:t>муниципальных учреждений культуры</w:t>
      </w:r>
      <w:proofErr w:type="gramEnd"/>
      <w:r w:rsidRPr="00AD6F8B">
        <w:rPr>
          <w:rFonts w:eastAsia="SimSun"/>
          <w:sz w:val="28"/>
          <w:szCs w:val="28"/>
          <w:lang w:eastAsia="zh-CN"/>
        </w:rPr>
        <w:t>;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- осуществление </w:t>
      </w:r>
      <w:proofErr w:type="gramStart"/>
      <w:r w:rsidRPr="00AD6F8B">
        <w:rPr>
          <w:rFonts w:eastAsia="SimSun"/>
          <w:sz w:val="28"/>
          <w:szCs w:val="28"/>
          <w:lang w:eastAsia="zh-CN"/>
        </w:rPr>
        <w:t>контроля за</w:t>
      </w:r>
      <w:proofErr w:type="gramEnd"/>
      <w:r w:rsidRPr="00AD6F8B">
        <w:rPr>
          <w:rFonts w:eastAsia="SimSun"/>
          <w:sz w:val="28"/>
          <w:szCs w:val="28"/>
          <w:lang w:eastAsia="zh-CN"/>
        </w:rPr>
        <w:t xml:space="preserve"> исполнением муниципальных и иных нормативных правовых актов в пределах своей компетенции, решений, принятых по итогам рассмотрения обращений граждан;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AD6F8B">
        <w:rPr>
          <w:rFonts w:eastAsia="SimSun"/>
          <w:sz w:val="28"/>
          <w:szCs w:val="28"/>
          <w:lang w:eastAsia="zh-CN"/>
        </w:rPr>
        <w:t xml:space="preserve">- осуществление контроля условий безопасного функционирования </w:t>
      </w:r>
      <w:r>
        <w:rPr>
          <w:rFonts w:eastAsia="SimSun"/>
          <w:sz w:val="28"/>
          <w:szCs w:val="28"/>
          <w:lang w:eastAsia="zh-CN"/>
        </w:rPr>
        <w:t>муниципальных учреждений культуры</w:t>
      </w:r>
      <w:r w:rsidRPr="00AD6F8B">
        <w:rPr>
          <w:rFonts w:eastAsia="SimSun"/>
          <w:sz w:val="28"/>
          <w:szCs w:val="28"/>
          <w:lang w:eastAsia="zh-CN"/>
        </w:rPr>
        <w:t xml:space="preserve"> в соответствии с требованиями санитарных правил и норм, противопожарных норм, норм по охране труда и технике безопасности;</w:t>
      </w:r>
      <w:proofErr w:type="gramEnd"/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 - организация наградной работы в целях повышения заинтересованности в результатах труда. 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3.2.3. Срок исполнения административной процедуры – постоянно. Сроки исполнения отдельных административных действий определяются в ежегодном плане работы </w:t>
      </w:r>
      <w:r w:rsidR="00B20615"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>тдела</w:t>
      </w:r>
      <w:r w:rsidRPr="00AD6F8B">
        <w:rPr>
          <w:rFonts w:eastAsia="SimSun"/>
          <w:sz w:val="28"/>
          <w:szCs w:val="28"/>
          <w:lang w:eastAsia="zh-CN"/>
        </w:rPr>
        <w:t>.</w:t>
      </w:r>
    </w:p>
    <w:p w:rsidR="000B4D0E" w:rsidRPr="00AD6F8B" w:rsidRDefault="000B4D0E" w:rsidP="000B4D0E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D6F8B">
        <w:rPr>
          <w:rFonts w:eastAsia="SimSun"/>
          <w:sz w:val="28"/>
          <w:szCs w:val="28"/>
          <w:lang w:eastAsia="zh-CN"/>
        </w:rPr>
        <w:t xml:space="preserve">3.2.4. </w:t>
      </w:r>
      <w:proofErr w:type="gramStart"/>
      <w:r w:rsidRPr="00AD6F8B">
        <w:rPr>
          <w:rFonts w:eastAsia="SimSun"/>
          <w:sz w:val="28"/>
          <w:szCs w:val="28"/>
          <w:lang w:eastAsia="zh-CN"/>
        </w:rPr>
        <w:t>Результатом исполнения данной административной процедуры являются подготовленные  и доведённые до заинтересованных лиц методические рекомендации, ответы на обращения, проведение совещаний и семинаров, подготовка отчёт</w:t>
      </w:r>
      <w:r>
        <w:rPr>
          <w:rFonts w:eastAsia="SimSun"/>
          <w:sz w:val="28"/>
          <w:szCs w:val="28"/>
          <w:lang w:eastAsia="zh-CN"/>
        </w:rPr>
        <w:t>ной документации</w:t>
      </w:r>
      <w:r w:rsidRPr="00AD6F8B">
        <w:rPr>
          <w:rFonts w:eastAsia="SimSun"/>
          <w:sz w:val="28"/>
          <w:szCs w:val="28"/>
          <w:lang w:eastAsia="zh-CN"/>
        </w:rPr>
        <w:t xml:space="preserve">, повышение эффективности работы </w:t>
      </w:r>
      <w:r>
        <w:rPr>
          <w:rFonts w:eastAsia="SimSun"/>
          <w:sz w:val="28"/>
          <w:szCs w:val="28"/>
          <w:lang w:eastAsia="zh-CN"/>
        </w:rPr>
        <w:t>муниципальных учреждений культуры</w:t>
      </w:r>
      <w:r w:rsidRPr="00AD6F8B">
        <w:rPr>
          <w:rFonts w:eastAsia="SimSun"/>
          <w:sz w:val="28"/>
          <w:szCs w:val="28"/>
          <w:lang w:eastAsia="zh-CN"/>
        </w:rPr>
        <w:t xml:space="preserve">, получение наград различного уровня работниками </w:t>
      </w:r>
      <w:r>
        <w:rPr>
          <w:rFonts w:eastAsia="SimSun"/>
          <w:sz w:val="28"/>
          <w:szCs w:val="28"/>
          <w:lang w:eastAsia="zh-CN"/>
        </w:rPr>
        <w:t>муниципальных учреждений культуры</w:t>
      </w:r>
      <w:r w:rsidRPr="00AD6F8B">
        <w:rPr>
          <w:rFonts w:eastAsia="SimSun"/>
          <w:sz w:val="28"/>
          <w:szCs w:val="28"/>
          <w:lang w:eastAsia="zh-CN"/>
        </w:rPr>
        <w:t>.</w:t>
      </w:r>
      <w:proofErr w:type="gramEnd"/>
    </w:p>
    <w:p w:rsidR="000B4D0E" w:rsidRPr="00F97C1F" w:rsidRDefault="000B4D0E" w:rsidP="000B4D0E">
      <w:pPr>
        <w:jc w:val="both"/>
        <w:rPr>
          <w:sz w:val="28"/>
          <w:szCs w:val="28"/>
        </w:rPr>
      </w:pPr>
      <w:r w:rsidRPr="00F97C1F">
        <w:rPr>
          <w:sz w:val="28"/>
          <w:szCs w:val="28"/>
        </w:rPr>
        <w:tab/>
        <w:t xml:space="preserve">3.3. </w:t>
      </w:r>
      <w:r w:rsidR="00B20615">
        <w:rPr>
          <w:sz w:val="28"/>
          <w:szCs w:val="28"/>
        </w:rPr>
        <w:t>Предоставление</w:t>
      </w:r>
      <w:r w:rsidRPr="00F97C1F">
        <w:rPr>
          <w:sz w:val="28"/>
          <w:szCs w:val="28"/>
        </w:rPr>
        <w:t xml:space="preserve"> муниципальной услуги учреждениями культуры</w:t>
      </w:r>
      <w:r>
        <w:rPr>
          <w:sz w:val="28"/>
          <w:szCs w:val="28"/>
        </w:rPr>
        <w:t xml:space="preserve"> </w:t>
      </w:r>
      <w:r w:rsidRPr="00F97C1F">
        <w:rPr>
          <w:sz w:val="28"/>
          <w:szCs w:val="28"/>
        </w:rPr>
        <w:t>включает в себя следующие административные процедуры:</w:t>
      </w:r>
    </w:p>
    <w:p w:rsidR="000B4D0E" w:rsidRPr="00F97C1F" w:rsidRDefault="000B4D0E" w:rsidP="000B4D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7C1F">
        <w:rPr>
          <w:sz w:val="28"/>
          <w:szCs w:val="28"/>
        </w:rPr>
        <w:t xml:space="preserve">- организация досуга жителей муниципального </w:t>
      </w:r>
      <w:r>
        <w:rPr>
          <w:sz w:val="28"/>
          <w:szCs w:val="28"/>
        </w:rPr>
        <w:t>образования «</w:t>
      </w:r>
      <w:r w:rsidR="00B20615">
        <w:rPr>
          <w:sz w:val="28"/>
          <w:szCs w:val="28"/>
        </w:rPr>
        <w:t>Глинковский</w:t>
      </w:r>
      <w:r>
        <w:rPr>
          <w:sz w:val="28"/>
          <w:szCs w:val="28"/>
        </w:rPr>
        <w:t xml:space="preserve"> район» Смоленской области</w:t>
      </w:r>
      <w:r w:rsidRPr="00F97C1F">
        <w:rPr>
          <w:sz w:val="28"/>
          <w:szCs w:val="28"/>
        </w:rPr>
        <w:t>;</w:t>
      </w:r>
    </w:p>
    <w:p w:rsidR="000B4D0E" w:rsidRPr="00F97C1F" w:rsidRDefault="000B4D0E" w:rsidP="000B4D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97C1F">
        <w:rPr>
          <w:sz w:val="28"/>
          <w:szCs w:val="28"/>
        </w:rPr>
        <w:t xml:space="preserve">- обеспечение жителей муниципального </w:t>
      </w:r>
      <w:r>
        <w:rPr>
          <w:sz w:val="28"/>
          <w:szCs w:val="28"/>
        </w:rPr>
        <w:t>образования «</w:t>
      </w:r>
      <w:r w:rsidR="00B20615">
        <w:rPr>
          <w:sz w:val="28"/>
          <w:szCs w:val="28"/>
        </w:rPr>
        <w:t>Глинковский</w:t>
      </w:r>
      <w:r>
        <w:rPr>
          <w:sz w:val="28"/>
          <w:szCs w:val="28"/>
        </w:rPr>
        <w:t xml:space="preserve"> район» Смоленской области</w:t>
      </w:r>
      <w:r w:rsidRPr="00F97C1F">
        <w:rPr>
          <w:sz w:val="28"/>
          <w:szCs w:val="28"/>
        </w:rPr>
        <w:t xml:space="preserve"> услугами учреждений культуры.</w:t>
      </w:r>
    </w:p>
    <w:p w:rsidR="000B4D0E" w:rsidRPr="00DB052C" w:rsidRDefault="000B4D0E" w:rsidP="000B4D0E">
      <w:pPr>
        <w:jc w:val="both"/>
        <w:rPr>
          <w:sz w:val="28"/>
          <w:szCs w:val="28"/>
        </w:rPr>
      </w:pPr>
      <w:r w:rsidRPr="00F97C1F">
        <w:rPr>
          <w:sz w:val="28"/>
          <w:szCs w:val="28"/>
        </w:rPr>
        <w:tab/>
      </w:r>
      <w:r w:rsidRPr="00DB052C">
        <w:rPr>
          <w:sz w:val="28"/>
          <w:szCs w:val="28"/>
        </w:rPr>
        <w:t>Результат исполнения непосредственных действий по культурному обслуживанию – показ спектаклей, концертов, программ, непосредственная творческая деятельность заявителя.</w:t>
      </w:r>
    </w:p>
    <w:p w:rsidR="000B4D0E" w:rsidRPr="009B2248" w:rsidRDefault="000B4D0E" w:rsidP="00B20615">
      <w:pPr>
        <w:jc w:val="both"/>
        <w:rPr>
          <w:sz w:val="28"/>
          <w:szCs w:val="28"/>
        </w:rPr>
      </w:pPr>
      <w:r w:rsidRPr="00DB052C">
        <w:rPr>
          <w:sz w:val="28"/>
          <w:szCs w:val="28"/>
        </w:rPr>
        <w:tab/>
      </w:r>
    </w:p>
    <w:p w:rsidR="00A00C4D" w:rsidRDefault="00A00C4D" w:rsidP="00A00C4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A00C4D" w:rsidRDefault="00A00C4D" w:rsidP="00A00C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A00C4D" w:rsidRDefault="00A00C4D" w:rsidP="00A00C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0C4D" w:rsidRDefault="00A00C4D" w:rsidP="000A6A2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proofErr w:type="gramStart"/>
      <w:r>
        <w:rPr>
          <w:b/>
          <w:bCs/>
          <w:sz w:val="28"/>
          <w:szCs w:val="28"/>
        </w:rPr>
        <w:t>Порядок осуществления текущего контроля за соблюдением</w:t>
      </w:r>
      <w:r w:rsidR="000A6A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исполнением ответственными сотрудниками Отдела положений</w:t>
      </w:r>
      <w:r w:rsidR="000A6A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0A6A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0A6A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услуги, а также принятием решений</w:t>
      </w:r>
      <w:r w:rsidR="000A6A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ответственными лицами</w:t>
      </w:r>
      <w:proofErr w:type="gramEnd"/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Начальник  Отдела</w:t>
      </w:r>
      <w:r w:rsidR="00B20615">
        <w:rPr>
          <w:sz w:val="28"/>
          <w:szCs w:val="28"/>
        </w:rPr>
        <w:t xml:space="preserve"> </w:t>
      </w:r>
      <w:r w:rsidR="00073D32">
        <w:rPr>
          <w:sz w:val="28"/>
          <w:szCs w:val="28"/>
        </w:rPr>
        <w:t>осуществляю</w:t>
      </w:r>
      <w:r>
        <w:rPr>
          <w:sz w:val="28"/>
          <w:szCs w:val="28"/>
        </w:rPr>
        <w:t xml:space="preserve">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4.1.2. </w:t>
      </w:r>
      <w:proofErr w:type="gramStart"/>
      <w:r>
        <w:rPr>
          <w:sz w:val="28"/>
          <w:szCs w:val="28"/>
        </w:rPr>
        <w:t>Текущий контроль осуществляется путем</w:t>
      </w:r>
      <w:r w:rsidR="00B2061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B20615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ачальником Отдела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  <w:proofErr w:type="gramEnd"/>
    </w:p>
    <w:p w:rsidR="00A00C4D" w:rsidRDefault="00A00C4D" w:rsidP="0042483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proofErr w:type="gramStart"/>
      <w:r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proofErr w:type="gramEnd"/>
    </w:p>
    <w:p w:rsidR="00A00C4D" w:rsidRDefault="00A00C4D" w:rsidP="000A6A22">
      <w:pPr>
        <w:autoSpaceDE w:val="0"/>
        <w:autoSpaceDN w:val="0"/>
        <w:adjustRightInd w:val="0"/>
        <w:jc w:val="both"/>
        <w:rPr>
          <w:color w:val="993300"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 Отдела) и внеплановыми.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сотрудниками Отдела.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proofErr w:type="gramStart"/>
      <w:r>
        <w:rPr>
          <w:sz w:val="28"/>
          <w:szCs w:val="28"/>
        </w:rPr>
        <w:t>Плановый контроль за полнотой и качеством предоставления муниципальной услуги осуществляется в ходе проведения проверок в соответствиис графиком проведения проверок, утвержденным</w:t>
      </w:r>
      <w:r w:rsidR="000A6A22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ачальником Отдела.</w:t>
      </w:r>
      <w:proofErr w:type="gramEnd"/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00C4D" w:rsidRDefault="00A00C4D" w:rsidP="000A6A22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4.2.5. По результатам проведенных проверок в случае </w:t>
      </w:r>
      <w:proofErr w:type="gramStart"/>
      <w:r>
        <w:rPr>
          <w:sz w:val="28"/>
          <w:szCs w:val="28"/>
        </w:rPr>
        <w:t>выявления нарушений прав заявителей</w:t>
      </w:r>
      <w:proofErr w:type="gramEnd"/>
      <w:r>
        <w:rPr>
          <w:sz w:val="28"/>
          <w:szCs w:val="28"/>
        </w:rPr>
        <w:t xml:space="preserve"> осуществляется привлечение виновных лиц к ответственности в соответствии с федеральным и областным законодательством.</w:t>
      </w:r>
    </w:p>
    <w:p w:rsidR="00A00C4D" w:rsidRDefault="00A00C4D" w:rsidP="000A6A22">
      <w:pPr>
        <w:autoSpaceDE w:val="0"/>
        <w:autoSpaceDN w:val="0"/>
        <w:adjustRightInd w:val="0"/>
        <w:ind w:firstLine="709"/>
        <w:jc w:val="both"/>
        <w:outlineLvl w:val="1"/>
        <w:rPr>
          <w:color w:val="993300"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сотрудников</w:t>
      </w:r>
      <w:r w:rsidR="000A6A2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Отделаза</w:t>
      </w:r>
      <w:proofErr w:type="spellEnd"/>
      <w:r>
        <w:rPr>
          <w:b/>
          <w:bCs/>
          <w:sz w:val="28"/>
          <w:szCs w:val="28"/>
        </w:rPr>
        <w:t xml:space="preserve"> решения и действия (бездействие), принимаемые (осуществляемые) ими в ходе предоставления муниципальной услуги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Сотрудники Отдела несут персональную ответственность за соблюдение сроков и последовательности совершения административных действий. Персональная ответственность сотрудников  Отдела закрепляется в их должностных инструкциях.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00C4D" w:rsidRDefault="00A00C4D" w:rsidP="00A00C4D">
      <w:pPr>
        <w:pStyle w:val="ConsPlusNormal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0A6A22" w:rsidRDefault="000A6A22" w:rsidP="000A6A2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8E2A0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A6A22" w:rsidRPr="008E2A03" w:rsidRDefault="000A6A22" w:rsidP="000A6A2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специалистами Отдела и муниципальных учреждений</w:t>
      </w:r>
      <w:r>
        <w:rPr>
          <w:sz w:val="28"/>
          <w:szCs w:val="28"/>
        </w:rPr>
        <w:t xml:space="preserve"> культуры</w:t>
      </w:r>
      <w:r w:rsidRPr="008E2A03">
        <w:rPr>
          <w:sz w:val="28"/>
          <w:szCs w:val="28"/>
        </w:rPr>
        <w:t xml:space="preserve"> в досудебном (внесудебном) порядке.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0A6A22" w:rsidRPr="008E2A03" w:rsidRDefault="000A6A22" w:rsidP="000A6A22">
      <w:pPr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 xml:space="preserve">1) на информационных стендах Администрации; </w:t>
      </w:r>
    </w:p>
    <w:p w:rsidR="000A6A22" w:rsidRPr="008E2A03" w:rsidRDefault="000A6A22" w:rsidP="000A6A22">
      <w:pPr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2) на Интернет-сайте Администрации: http:www.admin.smolensk.ru/~glinka   на сайтах муниципальных образовательных учреждений в информационно-телекоммуникационных сетях общего пользования (в том числе в сети Интернет);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5.3. Заяви</w:t>
      </w:r>
      <w:r>
        <w:rPr>
          <w:sz w:val="28"/>
          <w:szCs w:val="28"/>
        </w:rPr>
        <w:t xml:space="preserve">тель может обратиться с жалобой, </w:t>
      </w:r>
      <w:r w:rsidRPr="008E2A03">
        <w:rPr>
          <w:sz w:val="28"/>
          <w:szCs w:val="28"/>
        </w:rPr>
        <w:t>в том числе в следующих случаях: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 xml:space="preserve">1) нарушение </w:t>
      </w:r>
      <w:proofErr w:type="gramStart"/>
      <w:r w:rsidRPr="008E2A03">
        <w:rPr>
          <w:sz w:val="28"/>
          <w:szCs w:val="28"/>
        </w:rPr>
        <w:t>срока регистрации запроса заявителя</w:t>
      </w:r>
      <w:proofErr w:type="gramEnd"/>
      <w:r w:rsidRPr="008E2A03">
        <w:rPr>
          <w:sz w:val="28"/>
          <w:szCs w:val="28"/>
        </w:rPr>
        <w:t xml:space="preserve"> о предоставлении муниципальной услуги;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2) нарушение срока предоставления муниципальной услуги;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8E2A0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8E2A0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lastRenderedPageBreak/>
        <w:t xml:space="preserve">5.4. Заявитель вправе подать жалобу в письменной форме на бумажном носителе, в электронной форме в Администрацию, в Отдел по </w:t>
      </w:r>
      <w:r>
        <w:rPr>
          <w:sz w:val="28"/>
          <w:szCs w:val="28"/>
        </w:rPr>
        <w:t>культуре</w:t>
      </w:r>
      <w:r w:rsidRPr="008E2A03">
        <w:rPr>
          <w:sz w:val="28"/>
          <w:szCs w:val="28"/>
        </w:rPr>
        <w:t>, руководителю муниципального учреждения</w:t>
      </w:r>
      <w:r>
        <w:rPr>
          <w:sz w:val="28"/>
          <w:szCs w:val="28"/>
        </w:rPr>
        <w:t xml:space="preserve"> культуры</w:t>
      </w:r>
      <w:r w:rsidRPr="008E2A03">
        <w:rPr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5.6. Жалоба должна содержать: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8E2A03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6A22" w:rsidRPr="008E2A03" w:rsidRDefault="000A6A22" w:rsidP="000A6A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 xml:space="preserve">5.7. </w:t>
      </w:r>
      <w:proofErr w:type="gramStart"/>
      <w:r w:rsidRPr="008E2A03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E2A03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E2A03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8E2A03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8E2A03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E2A03">
        <w:rPr>
          <w:sz w:val="28"/>
          <w:szCs w:val="28"/>
        </w:rPr>
        <w:t>2) отказывает в удовлетворении жалобы.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A6A22" w:rsidRPr="008E2A03" w:rsidRDefault="000A6A22" w:rsidP="000A6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2A03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00C4D" w:rsidRDefault="00A00C4D" w:rsidP="00A00C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p w:rsidR="00CF02C6" w:rsidRDefault="00CF02C6" w:rsidP="00A00C4D">
      <w:pPr>
        <w:tabs>
          <w:tab w:val="left" w:pos="5580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1851F5" w:rsidTr="001851F5">
        <w:tc>
          <w:tcPr>
            <w:tcW w:w="6771" w:type="dxa"/>
          </w:tcPr>
          <w:p w:rsidR="001851F5" w:rsidRDefault="001851F5" w:rsidP="00A00C4D"/>
        </w:tc>
        <w:tc>
          <w:tcPr>
            <w:tcW w:w="3650" w:type="dxa"/>
          </w:tcPr>
          <w:p w:rsidR="001851F5" w:rsidRDefault="001851F5" w:rsidP="00A00C4D">
            <w:r>
              <w:t xml:space="preserve">Приложение </w:t>
            </w:r>
          </w:p>
          <w:p w:rsidR="001851F5" w:rsidRDefault="001851F5" w:rsidP="00A00C4D">
            <w:r>
              <w:t>к Административному регламенту</w:t>
            </w:r>
          </w:p>
        </w:tc>
      </w:tr>
    </w:tbl>
    <w:p w:rsidR="00A00C4D" w:rsidRDefault="00A00C4D" w:rsidP="00A00C4D"/>
    <w:p w:rsidR="000A6A22" w:rsidRPr="000A6A22" w:rsidRDefault="000A6A22" w:rsidP="000A6A22">
      <w:pPr>
        <w:tabs>
          <w:tab w:val="left" w:pos="6551"/>
        </w:tabs>
        <w:jc w:val="center"/>
        <w:rPr>
          <w:sz w:val="28"/>
          <w:szCs w:val="28"/>
        </w:rPr>
      </w:pPr>
      <w:r w:rsidRPr="000A6A22">
        <w:rPr>
          <w:sz w:val="28"/>
          <w:szCs w:val="28"/>
        </w:rPr>
        <w:t>БЛОК-СХЕМА</w:t>
      </w:r>
    </w:p>
    <w:p w:rsidR="000A6A22" w:rsidRPr="000A6A22" w:rsidRDefault="000A6A22" w:rsidP="000A6A22">
      <w:pPr>
        <w:tabs>
          <w:tab w:val="left" w:pos="6551"/>
        </w:tabs>
        <w:jc w:val="center"/>
        <w:rPr>
          <w:sz w:val="28"/>
          <w:szCs w:val="28"/>
        </w:rPr>
      </w:pPr>
      <w:r w:rsidRPr="000A6A22">
        <w:rPr>
          <w:sz w:val="28"/>
          <w:szCs w:val="28"/>
        </w:rPr>
        <w:t xml:space="preserve"> предоставления муниципальной услуги</w:t>
      </w:r>
    </w:p>
    <w:p w:rsidR="00A00C4D" w:rsidRPr="000A6A22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A00C4D" w:rsidRPr="000A6A22" w:rsidRDefault="00A00C4D" w:rsidP="00A00C4D">
      <w:pPr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0A6A22">
        <w:rPr>
          <w:rFonts w:cs="Calibri"/>
          <w:b/>
          <w:sz w:val="28"/>
          <w:szCs w:val="28"/>
        </w:rPr>
        <w:t>1. Цель и задачи проведения мероприятия</w:t>
      </w:r>
    </w:p>
    <w:p w:rsidR="00A00C4D" w:rsidRPr="000A6A22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A00C4D" w:rsidRPr="000A6A22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6A22">
        <w:rPr>
          <w:rFonts w:cs="Calibri"/>
          <w:sz w:val="28"/>
          <w:szCs w:val="28"/>
        </w:rPr>
        <w:t>Определяется цель и задачи мероприятия.</w:t>
      </w:r>
    </w:p>
    <w:p w:rsidR="00A00C4D" w:rsidRPr="000A6A22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A00C4D" w:rsidRPr="000A6A22" w:rsidRDefault="00A00C4D" w:rsidP="00A00C4D">
      <w:pPr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 w:rsidRPr="000A6A22">
        <w:rPr>
          <w:rFonts w:cs="Calibri"/>
          <w:b/>
          <w:sz w:val="28"/>
          <w:szCs w:val="28"/>
        </w:rPr>
        <w:t xml:space="preserve">    2. Место и сроки проведения  мероприятия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 Указывается учреждение культуры.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2.2. Определяются сроки проведения мероприятия, включая дату, время и место.</w:t>
      </w:r>
    </w:p>
    <w:p w:rsidR="00A00C4D" w:rsidRDefault="00A00C4D" w:rsidP="00A00C4D">
      <w:pPr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3. Организа</w:t>
      </w:r>
      <w:r w:rsidR="001851F5">
        <w:rPr>
          <w:rFonts w:cs="Calibri"/>
          <w:b/>
          <w:sz w:val="28"/>
          <w:szCs w:val="28"/>
        </w:rPr>
        <w:t>ция</w:t>
      </w:r>
      <w:r>
        <w:rPr>
          <w:rFonts w:cs="Calibri"/>
          <w:b/>
          <w:sz w:val="28"/>
          <w:szCs w:val="28"/>
        </w:rPr>
        <w:t xml:space="preserve"> мероприятия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3.1. Определяются специалисты и обслуживающий персонал.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="000A6A22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.Разрабатывается сценарий.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="000A6A22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.Указываются источники и условия финансирования.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A00C4D" w:rsidRDefault="00A00C4D" w:rsidP="00A00C4D">
      <w:pPr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4. Программа мероприятия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составлении программы мероприятия указываются следующие данные: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 Дата, место и время проведения.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 Порядок проведения.</w:t>
      </w:r>
    </w:p>
    <w:p w:rsidR="00A00C4D" w:rsidRDefault="00A00C4D" w:rsidP="00A00C4D">
      <w:pPr>
        <w:autoSpaceDE w:val="0"/>
        <w:autoSpaceDN w:val="0"/>
        <w:adjustRightInd w:val="0"/>
        <w:jc w:val="center"/>
        <w:outlineLvl w:val="2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 Подведение итогов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 Указываются условия (принципы и критерии) определения победителей и призеров мероприятия.</w:t>
      </w:r>
    </w:p>
    <w:p w:rsidR="00A00C4D" w:rsidRDefault="00A00C4D" w:rsidP="00A00C4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5.2. Определяются сроки представления организаторами мероприятия его итоговых результатов  в отдел культуры и спорта.</w:t>
      </w:r>
    </w:p>
    <w:p w:rsidR="00A00C4D" w:rsidRDefault="00A00C4D" w:rsidP="00A00C4D">
      <w:pPr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</w:p>
    <w:p w:rsidR="00A00C4D" w:rsidRDefault="00A00C4D" w:rsidP="00A00C4D">
      <w:pPr>
        <w:autoSpaceDE w:val="0"/>
        <w:autoSpaceDN w:val="0"/>
        <w:adjustRightInd w:val="0"/>
        <w:outlineLvl w:val="2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6. Награждение</w:t>
      </w:r>
    </w:p>
    <w:p w:rsidR="00A00C4D" w:rsidRDefault="00A00C4D" w:rsidP="00A00C4D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Указываются порядок и условия награждения победителей и призеров мероприятия.</w:t>
      </w:r>
    </w:p>
    <w:sectPr w:rsidR="00A00C4D" w:rsidSect="002D7CC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DB2381"/>
    <w:rsid w:val="00054B5F"/>
    <w:rsid w:val="000600D3"/>
    <w:rsid w:val="000612C9"/>
    <w:rsid w:val="00073D32"/>
    <w:rsid w:val="00090BF2"/>
    <w:rsid w:val="00091905"/>
    <w:rsid w:val="000A6A22"/>
    <w:rsid w:val="000B4D0E"/>
    <w:rsid w:val="000E64BC"/>
    <w:rsid w:val="000F6F44"/>
    <w:rsid w:val="00110C94"/>
    <w:rsid w:val="00134A7E"/>
    <w:rsid w:val="001767E3"/>
    <w:rsid w:val="001851F5"/>
    <w:rsid w:val="001A79E2"/>
    <w:rsid w:val="001C0466"/>
    <w:rsid w:val="001C232D"/>
    <w:rsid w:val="001D0966"/>
    <w:rsid w:val="001F0C06"/>
    <w:rsid w:val="00245BC5"/>
    <w:rsid w:val="0025774E"/>
    <w:rsid w:val="00294FA2"/>
    <w:rsid w:val="00295977"/>
    <w:rsid w:val="002D47D6"/>
    <w:rsid w:val="002D7CCA"/>
    <w:rsid w:val="002E1F0D"/>
    <w:rsid w:val="002F7ECD"/>
    <w:rsid w:val="00304F57"/>
    <w:rsid w:val="0031323B"/>
    <w:rsid w:val="00320929"/>
    <w:rsid w:val="0032680E"/>
    <w:rsid w:val="003522F2"/>
    <w:rsid w:val="003662E0"/>
    <w:rsid w:val="00375687"/>
    <w:rsid w:val="00377F03"/>
    <w:rsid w:val="003D08B4"/>
    <w:rsid w:val="00404B13"/>
    <w:rsid w:val="00407A27"/>
    <w:rsid w:val="0042483D"/>
    <w:rsid w:val="00493D80"/>
    <w:rsid w:val="004C64A0"/>
    <w:rsid w:val="00525A1C"/>
    <w:rsid w:val="00565605"/>
    <w:rsid w:val="00567301"/>
    <w:rsid w:val="005C1DFD"/>
    <w:rsid w:val="006005D9"/>
    <w:rsid w:val="00660C63"/>
    <w:rsid w:val="006731DA"/>
    <w:rsid w:val="006F1F5A"/>
    <w:rsid w:val="007203A4"/>
    <w:rsid w:val="00722D6A"/>
    <w:rsid w:val="007F3F5B"/>
    <w:rsid w:val="008F487E"/>
    <w:rsid w:val="009913FC"/>
    <w:rsid w:val="00A00C4D"/>
    <w:rsid w:val="00A01A55"/>
    <w:rsid w:val="00A14CD4"/>
    <w:rsid w:val="00A340C7"/>
    <w:rsid w:val="00A34F90"/>
    <w:rsid w:val="00A77D9D"/>
    <w:rsid w:val="00A83E8F"/>
    <w:rsid w:val="00AC1FB7"/>
    <w:rsid w:val="00B20615"/>
    <w:rsid w:val="00B37245"/>
    <w:rsid w:val="00B5228C"/>
    <w:rsid w:val="00B91A58"/>
    <w:rsid w:val="00C03E9C"/>
    <w:rsid w:val="00C3547C"/>
    <w:rsid w:val="00C74F56"/>
    <w:rsid w:val="00C83B6A"/>
    <w:rsid w:val="00CE1E42"/>
    <w:rsid w:val="00CF02C6"/>
    <w:rsid w:val="00D0556F"/>
    <w:rsid w:val="00D20B58"/>
    <w:rsid w:val="00D25728"/>
    <w:rsid w:val="00D315DF"/>
    <w:rsid w:val="00DA7D2A"/>
    <w:rsid w:val="00DB2381"/>
    <w:rsid w:val="00DC307E"/>
    <w:rsid w:val="00DD3B26"/>
    <w:rsid w:val="00E30D8B"/>
    <w:rsid w:val="00F21163"/>
    <w:rsid w:val="00F828D8"/>
    <w:rsid w:val="00FB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00C4D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F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00C4D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A00C4D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Заголовок 1 Знак1"/>
    <w:aliases w:val="Глава Знак1"/>
    <w:basedOn w:val="a0"/>
    <w:uiPriority w:val="99"/>
    <w:rsid w:val="00A0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A00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C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A00C4D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0C4D"/>
    <w:rPr>
      <w:rFonts w:ascii="Arial" w:eastAsia="Times New Roman" w:hAnsi="Arial" w:cs="Times New Roman"/>
      <w:sz w:val="28"/>
      <w:szCs w:val="28"/>
    </w:rPr>
  </w:style>
  <w:style w:type="character" w:customStyle="1" w:styleId="a8">
    <w:name w:val="Без интервала Знак"/>
    <w:link w:val="a9"/>
    <w:uiPriority w:val="99"/>
    <w:locked/>
    <w:rsid w:val="00A00C4D"/>
    <w:rPr>
      <w:sz w:val="28"/>
      <w:szCs w:val="28"/>
    </w:rPr>
  </w:style>
  <w:style w:type="paragraph" w:styleId="a9">
    <w:name w:val="No Spacing"/>
    <w:link w:val="a8"/>
    <w:uiPriority w:val="99"/>
    <w:qFormat/>
    <w:rsid w:val="00A00C4D"/>
    <w:pPr>
      <w:spacing w:after="0"/>
      <w:ind w:firstLine="567"/>
      <w:jc w:val="both"/>
    </w:pPr>
    <w:rPr>
      <w:sz w:val="28"/>
      <w:szCs w:val="28"/>
    </w:rPr>
  </w:style>
  <w:style w:type="paragraph" w:customStyle="1" w:styleId="ConsPlusNonformat">
    <w:name w:val="ConsPlusNonformat"/>
    <w:rsid w:val="00A00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00C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A00C4D"/>
    <w:rPr>
      <w:rFonts w:ascii="Times New Roman" w:hAnsi="Times New Roman" w:cs="Times New Roman" w:hint="default"/>
      <w:vertAlign w:val="superscript"/>
    </w:rPr>
  </w:style>
  <w:style w:type="character" w:customStyle="1" w:styleId="TextNPA">
    <w:name w:val="Text NPA"/>
    <w:rsid w:val="00A00C4D"/>
    <w:rPr>
      <w:rFonts w:ascii="Courier New" w:hAnsi="Courier New" w:cs="Courier New" w:hint="default"/>
    </w:rPr>
  </w:style>
  <w:style w:type="paragraph" w:styleId="ab">
    <w:name w:val="Balloon Text"/>
    <w:basedOn w:val="a"/>
    <w:link w:val="ac"/>
    <w:uiPriority w:val="99"/>
    <w:semiHidden/>
    <w:unhideWhenUsed/>
    <w:rsid w:val="00CE1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E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F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060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B4D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00C4D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00C4D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A00C4D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Заголовок 1 Знак1"/>
    <w:aliases w:val="Глава Знак1"/>
    <w:basedOn w:val="a0"/>
    <w:uiPriority w:val="99"/>
    <w:rsid w:val="00A0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A00C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0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A00C4D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0C4D"/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8">
    <w:name w:val="Без интервала Знак"/>
    <w:link w:val="a9"/>
    <w:uiPriority w:val="99"/>
    <w:locked/>
    <w:rsid w:val="00A00C4D"/>
    <w:rPr>
      <w:sz w:val="28"/>
      <w:szCs w:val="28"/>
    </w:rPr>
  </w:style>
  <w:style w:type="paragraph" w:styleId="a9">
    <w:name w:val="No Spacing"/>
    <w:link w:val="a8"/>
    <w:uiPriority w:val="99"/>
    <w:qFormat/>
    <w:rsid w:val="00A00C4D"/>
    <w:pPr>
      <w:spacing w:after="0"/>
      <w:ind w:firstLine="567"/>
      <w:jc w:val="both"/>
    </w:pPr>
    <w:rPr>
      <w:sz w:val="28"/>
      <w:szCs w:val="28"/>
    </w:rPr>
  </w:style>
  <w:style w:type="paragraph" w:customStyle="1" w:styleId="ConsPlusNonformat">
    <w:name w:val="ConsPlusNonformat"/>
    <w:rsid w:val="00A00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00C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A00C4D"/>
    <w:rPr>
      <w:rFonts w:ascii="Times New Roman" w:hAnsi="Times New Roman" w:cs="Times New Roman" w:hint="default"/>
      <w:vertAlign w:val="superscript"/>
    </w:rPr>
  </w:style>
  <w:style w:type="character" w:customStyle="1" w:styleId="TextNPA">
    <w:name w:val="Text NPA"/>
    <w:rsid w:val="00A00C4D"/>
    <w:rPr>
      <w:rFonts w:ascii="Courier New" w:hAnsi="Courier New" w:cs="Courier New" w:hint="default"/>
    </w:rPr>
  </w:style>
  <w:style w:type="paragraph" w:styleId="ab">
    <w:name w:val="Balloon Text"/>
    <w:basedOn w:val="a"/>
    <w:link w:val="ac"/>
    <w:uiPriority w:val="99"/>
    <w:semiHidden/>
    <w:unhideWhenUsed/>
    <w:rsid w:val="00CE1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nka@admin.smolensk.ru" TargetMode="External"/><Relationship Id="rId13" Type="http://schemas.openxmlformats.org/officeDocument/2006/relationships/hyperlink" Target="http://www.pgu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.smolensk.ru/~glinka" TargetMode="External"/><Relationship Id="rId12" Type="http://schemas.openxmlformats.org/officeDocument/2006/relationships/hyperlink" Target="http://www.pgu.admin-smolensk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inka_otdel_cul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14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2014-04-15T06:52:00Z</cp:lastPrinted>
  <dcterms:created xsi:type="dcterms:W3CDTF">2014-04-04T09:17:00Z</dcterms:created>
  <dcterms:modified xsi:type="dcterms:W3CDTF">2014-06-03T08:41:00Z</dcterms:modified>
</cp:coreProperties>
</file>