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441" w:type="dxa"/>
        <w:tblLayout w:type="fixed"/>
        <w:tblLook w:val="00A0" w:firstRow="1" w:lastRow="0" w:firstColumn="1" w:lastColumn="0" w:noHBand="0" w:noVBand="0"/>
      </w:tblPr>
      <w:tblGrid>
        <w:gridCol w:w="4379"/>
        <w:gridCol w:w="1297"/>
        <w:gridCol w:w="4765"/>
      </w:tblGrid>
      <w:tr w:rsidR="002924DA" w:rsidRPr="00724939" w:rsidTr="00724939">
        <w:trPr>
          <w:trHeight w:val="586"/>
        </w:trPr>
        <w:tc>
          <w:tcPr>
            <w:tcW w:w="4379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687541" cy="818906"/>
                  <wp:effectExtent l="0" t="0" r="0" b="635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465" cy="84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5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F1375E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F1375E" w:rsidRDefault="00F1375E" w:rsidP="00F1375E">
      <w:pPr>
        <w:ind w:firstLine="709"/>
        <w:jc w:val="center"/>
        <w:rPr>
          <w:rFonts w:ascii="Trebuchet MS" w:hAnsi="Trebuchet MS"/>
          <w:b/>
          <w:color w:val="404040" w:themeColor="text1" w:themeTint="BF"/>
          <w:sz w:val="36"/>
          <w:szCs w:val="24"/>
        </w:rPr>
      </w:pPr>
    </w:p>
    <w:p w:rsidR="00F1375E" w:rsidRDefault="00F1375E" w:rsidP="00F1375E">
      <w:pPr>
        <w:ind w:firstLine="709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F1375E" w:rsidRPr="00F1375E" w:rsidRDefault="00F1375E" w:rsidP="00F1375E">
      <w:pPr>
        <w:ind w:firstLine="709"/>
        <w:jc w:val="center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>Основные правила замены электросчетчиков</w:t>
      </w: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sz w:val="24"/>
          <w:szCs w:val="24"/>
        </w:rPr>
      </w:pP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i/>
          <w:sz w:val="24"/>
          <w:szCs w:val="24"/>
        </w:rPr>
      </w:pPr>
      <w:r w:rsidRPr="00F1375E">
        <w:rPr>
          <w:rFonts w:ascii="Trebuchet MS" w:hAnsi="Trebuchet MS"/>
          <w:i/>
          <w:sz w:val="24"/>
          <w:szCs w:val="24"/>
        </w:rPr>
        <w:t xml:space="preserve">Как заменить вышедший из строя счетчик или установить новый, к кому обращаться и что для этого требуется? - с этими вопросами рано или поздно сталкиваются многие из нас. Чтобы не оказаться в ситуации, когда прибор учета будет признан нерасчетным, необходимо строго соблюдать установленный законодательством порядок. Сегодня мы даем разъяснения -  как правильно заменить счетчик электроэнергии.  </w:t>
      </w: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sz w:val="24"/>
          <w:szCs w:val="24"/>
        </w:rPr>
      </w:pP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 xml:space="preserve">Чья это обязанность? </w:t>
      </w: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 xml:space="preserve">В соответствие с п. 81 «Правил предоставления коммунальных услуг собственникам и пользователям помещений в многоквартирных домах», утвержденных Постановлением Правительства РФ от 06.05.2011 г. № 354 (далее – Правила)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 </w:t>
      </w: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sz w:val="24"/>
          <w:szCs w:val="24"/>
        </w:rPr>
      </w:pP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 xml:space="preserve">В каких случая счетчики подлежат замене? </w:t>
      </w:r>
    </w:p>
    <w:p w:rsidR="00F1375E" w:rsidRPr="00F1375E" w:rsidRDefault="00F1375E" w:rsidP="00F1375E">
      <w:pPr>
        <w:pStyle w:val="ConsPlusNormal"/>
        <w:tabs>
          <w:tab w:val="left" w:pos="567"/>
        </w:tabs>
        <w:ind w:left="426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 xml:space="preserve">1. </w:t>
      </w:r>
      <w:proofErr w:type="spellStart"/>
      <w:r w:rsidRPr="00F1375E">
        <w:rPr>
          <w:rFonts w:ascii="Trebuchet MS" w:hAnsi="Trebuchet MS" w:cs="Times New Roman"/>
          <w:sz w:val="24"/>
          <w:szCs w:val="24"/>
        </w:rPr>
        <w:t>Неотображение</w:t>
      </w:r>
      <w:proofErr w:type="spellEnd"/>
      <w:r w:rsidRPr="00F1375E">
        <w:rPr>
          <w:rFonts w:ascii="Trebuchet MS" w:hAnsi="Trebuchet MS" w:cs="Times New Roman"/>
          <w:sz w:val="24"/>
          <w:szCs w:val="24"/>
        </w:rPr>
        <w:t xml:space="preserve"> приборами учета результатов измерений;</w:t>
      </w:r>
    </w:p>
    <w:p w:rsidR="00F1375E" w:rsidRPr="00F1375E" w:rsidRDefault="00F1375E" w:rsidP="00F1375E">
      <w:pPr>
        <w:pStyle w:val="ConsPlusNormal"/>
        <w:tabs>
          <w:tab w:val="left" w:pos="567"/>
        </w:tabs>
        <w:ind w:left="426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2. Нарушение контрольных пломб и (или) знаков поверки;</w:t>
      </w:r>
    </w:p>
    <w:p w:rsidR="00F1375E" w:rsidRPr="00F1375E" w:rsidRDefault="00F1375E" w:rsidP="00F1375E">
      <w:pPr>
        <w:pStyle w:val="ConsPlusNormal"/>
        <w:tabs>
          <w:tab w:val="left" w:pos="567"/>
        </w:tabs>
        <w:ind w:left="426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3. Механические повреждения прибора учета;</w:t>
      </w:r>
    </w:p>
    <w:p w:rsidR="00F1375E" w:rsidRPr="00F1375E" w:rsidRDefault="00F1375E" w:rsidP="00F1375E">
      <w:pPr>
        <w:pStyle w:val="ConsPlusNormal"/>
        <w:tabs>
          <w:tab w:val="left" w:pos="709"/>
        </w:tabs>
        <w:ind w:left="426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 xml:space="preserve">4. Несоответствие класса точности (должен быть 2,0 и выше) и истечение </w:t>
      </w:r>
      <w:proofErr w:type="spellStart"/>
      <w:r w:rsidRPr="00F1375E">
        <w:rPr>
          <w:rFonts w:ascii="Trebuchet MS" w:hAnsi="Trebuchet MS" w:cs="Times New Roman"/>
          <w:sz w:val="24"/>
          <w:szCs w:val="24"/>
        </w:rPr>
        <w:t>межповерочного</w:t>
      </w:r>
      <w:proofErr w:type="spellEnd"/>
      <w:r w:rsidRPr="00F1375E">
        <w:rPr>
          <w:rFonts w:ascii="Trebuchet MS" w:hAnsi="Trebuchet MS" w:cs="Times New Roman"/>
          <w:sz w:val="24"/>
          <w:szCs w:val="24"/>
        </w:rPr>
        <w:t xml:space="preserve"> интервала поверки прибора учета.</w:t>
      </w:r>
    </w:p>
    <w:p w:rsidR="00F1375E" w:rsidRPr="00F1375E" w:rsidRDefault="00F1375E" w:rsidP="00F1375E">
      <w:pPr>
        <w:jc w:val="both"/>
        <w:rPr>
          <w:rFonts w:ascii="Trebuchet MS" w:hAnsi="Trebuchet MS"/>
          <w:sz w:val="24"/>
          <w:szCs w:val="24"/>
        </w:rPr>
      </w:pPr>
    </w:p>
    <w:p w:rsidR="00F1375E" w:rsidRPr="00F1375E" w:rsidRDefault="00F1375E" w:rsidP="00F1375E">
      <w:pPr>
        <w:ind w:firstLine="709"/>
        <w:jc w:val="both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 xml:space="preserve">Каков порядок замены и ввод в эксплуатацию?  </w:t>
      </w:r>
    </w:p>
    <w:p w:rsidR="00F1375E" w:rsidRPr="00F1375E" w:rsidRDefault="00F1375E" w:rsidP="00F1375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>Собственник прибора учета, имеющий намерение демонтировать в целях замены, ремонта или поверки прибор учета, обязан направить письменную заявку о необходимости снятия показаний существующего прибора учета, осмотра его состояния и схемы подключения до его демонтажа в адрес исполнителя коммунальной услуги</w:t>
      </w:r>
      <w:r w:rsidRPr="00F1375E">
        <w:rPr>
          <w:rFonts w:ascii="Trebuchet MS" w:hAnsi="Trebuchet MS"/>
          <w:i/>
          <w:sz w:val="24"/>
          <w:szCs w:val="24"/>
        </w:rPr>
        <w:t xml:space="preserve"> (исполнителем коммунальной услуги «электроснабжение» может являться управляющая компания или </w:t>
      </w:r>
      <w:proofErr w:type="spellStart"/>
      <w:r w:rsidRPr="00F1375E">
        <w:rPr>
          <w:rFonts w:ascii="Trebuchet MS" w:hAnsi="Trebuchet MS"/>
          <w:i/>
          <w:sz w:val="24"/>
          <w:szCs w:val="24"/>
        </w:rPr>
        <w:t>ресурсоснабжающая</w:t>
      </w:r>
      <w:proofErr w:type="spellEnd"/>
      <w:r w:rsidRPr="00F1375E">
        <w:rPr>
          <w:rFonts w:ascii="Trebuchet MS" w:hAnsi="Trebuchet MS"/>
          <w:i/>
          <w:sz w:val="24"/>
          <w:szCs w:val="24"/>
        </w:rPr>
        <w:t xml:space="preserve"> организация – прим.).</w:t>
      </w:r>
    </w:p>
    <w:p w:rsidR="00F1375E" w:rsidRPr="00F1375E" w:rsidRDefault="00F1375E" w:rsidP="00F1375E">
      <w:pPr>
        <w:pStyle w:val="aa"/>
        <w:tabs>
          <w:tab w:val="left" w:pos="993"/>
        </w:tabs>
        <w:ind w:left="0" w:firstLine="709"/>
        <w:jc w:val="both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</w:rPr>
        <w:t xml:space="preserve"> </w:t>
      </w:r>
      <w:r w:rsidRPr="00F1375E">
        <w:rPr>
          <w:rFonts w:ascii="Trebuchet MS" w:hAnsi="Trebuchet MS"/>
          <w:sz w:val="24"/>
          <w:szCs w:val="24"/>
        </w:rPr>
        <w:t xml:space="preserve">Исполнитель извещается о проведении указанных работ </w:t>
      </w:r>
      <w:r w:rsidRPr="00F1375E">
        <w:rPr>
          <w:rFonts w:ascii="Trebuchet MS" w:hAnsi="Trebuchet MS"/>
          <w:b/>
          <w:sz w:val="24"/>
          <w:szCs w:val="24"/>
        </w:rPr>
        <w:t>не менее чем за 2 рабочих дня</w:t>
      </w:r>
      <w:r w:rsidRPr="00F1375E">
        <w:rPr>
          <w:rFonts w:ascii="Trebuchet MS" w:hAnsi="Trebuchet MS"/>
          <w:sz w:val="24"/>
          <w:szCs w:val="24"/>
        </w:rPr>
        <w:t xml:space="preserve">. </w:t>
      </w:r>
      <w:r w:rsidRPr="00F1375E">
        <w:rPr>
          <w:rFonts w:ascii="Trebuchet MS" w:hAnsi="Trebuchet MS"/>
          <w:b/>
          <w:sz w:val="24"/>
          <w:szCs w:val="24"/>
        </w:rPr>
        <w:t>Демонтаж прибора учета, а также его последующий монтаж выполняются в присутствии представителей исполнителя</w:t>
      </w:r>
      <w:r w:rsidRPr="00F1375E">
        <w:rPr>
          <w:rFonts w:ascii="Trebuchet MS" w:hAnsi="Trebuchet MS"/>
          <w:sz w:val="24"/>
          <w:szCs w:val="24"/>
        </w:rPr>
        <w:t>.</w:t>
      </w:r>
    </w:p>
    <w:p w:rsidR="00F1375E" w:rsidRPr="00F1375E" w:rsidRDefault="00F1375E" w:rsidP="00F1375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>Ввод в эксплуатацию прибора учета после его ремонта, замены и поверки осуществляется в порядке, предусмотренном Правил, а именно:</w:t>
      </w:r>
    </w:p>
    <w:p w:rsidR="00F1375E" w:rsidRPr="00F1375E" w:rsidRDefault="00F1375E" w:rsidP="00F1375E">
      <w:pPr>
        <w:pStyle w:val="aa"/>
        <w:numPr>
          <w:ilvl w:val="1"/>
          <w:numId w:val="3"/>
        </w:numPr>
        <w:ind w:left="0" w:firstLine="709"/>
        <w:contextualSpacing w:val="0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 xml:space="preserve">Установленный прибор учета должен быть введен в эксплуатацию не позднее месяца, следующего за датой его установки. </w:t>
      </w:r>
    </w:p>
    <w:p w:rsidR="00F1375E" w:rsidRPr="00F1375E" w:rsidRDefault="00F1375E" w:rsidP="00F1375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Ввод установленного прибора учета в эксплуатацию, то есть его документальное оформление в качестве прибора учета, по показаниям которого осуществляется расчет размера платы за коммунальные услуги, осуществляется исполнителем на основании заявки собственника жилого или нежилого помещения, поданной исполнителю.</w:t>
      </w:r>
    </w:p>
    <w:p w:rsidR="00F1375E" w:rsidRPr="00F1375E" w:rsidRDefault="00F1375E" w:rsidP="00F1375E">
      <w:pPr>
        <w:pStyle w:val="ConsPlusNormal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В заявке указывается следующая информация: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 xml:space="preserve"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</w:t>
      </w:r>
      <w:r w:rsidRPr="00F1375E">
        <w:rPr>
          <w:rFonts w:ascii="Trebuchet MS" w:hAnsi="Trebuchet MS" w:cs="Times New Roman"/>
          <w:sz w:val="24"/>
          <w:szCs w:val="24"/>
        </w:rPr>
        <w:lastRenderedPageBreak/>
        <w:t>государственной регистрации, контактный телефон);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предлагаемая дата и время ввода установленного прибора учета в эксплуатацию;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тип и заводской номер установленного прибора учета, место его установки;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сведения об организации, осуществившей монтаж прибора учета;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показания прибора учета на момент его установки;</w:t>
      </w:r>
    </w:p>
    <w:p w:rsidR="00F1375E" w:rsidRPr="00F1375E" w:rsidRDefault="00F1375E" w:rsidP="00F1375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rebuchet MS" w:hAnsi="Trebuchet MS" w:cs="Times New Roman"/>
          <w:sz w:val="24"/>
          <w:szCs w:val="24"/>
        </w:rPr>
      </w:pPr>
      <w:r w:rsidRPr="00F1375E">
        <w:rPr>
          <w:rFonts w:ascii="Trebuchet MS" w:hAnsi="Trebuchet MS" w:cs="Times New Roman"/>
          <w:sz w:val="24"/>
          <w:szCs w:val="24"/>
        </w:rPr>
        <w:t>дата следующей поверки.</w:t>
      </w:r>
    </w:p>
    <w:p w:rsidR="00F1375E" w:rsidRPr="00F1375E" w:rsidRDefault="00F1375E" w:rsidP="00F1375E">
      <w:pPr>
        <w:tabs>
          <w:tab w:val="left" w:pos="993"/>
        </w:tabs>
        <w:ind w:firstLine="709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ab/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F1375E" w:rsidRPr="00F1375E" w:rsidRDefault="00F1375E" w:rsidP="00F1375E">
      <w:pPr>
        <w:pStyle w:val="aa"/>
        <w:numPr>
          <w:ilvl w:val="1"/>
          <w:numId w:val="3"/>
        </w:numPr>
        <w:ind w:left="0" w:firstLine="709"/>
        <w:contextualSpacing w:val="0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>По результатам проверки прибора учета исполнитель оформляет акт ввода</w:t>
      </w: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 xml:space="preserve">прибора учета в эксплуатацию. </w:t>
      </w: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b/>
          <w:sz w:val="24"/>
          <w:szCs w:val="24"/>
        </w:rPr>
      </w:pP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i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>ВАЖНО!</w:t>
      </w:r>
      <w:r w:rsidRPr="00F1375E">
        <w:rPr>
          <w:rFonts w:ascii="Trebuchet MS" w:hAnsi="Trebuchet MS"/>
          <w:sz w:val="24"/>
          <w:szCs w:val="24"/>
        </w:rPr>
        <w:t xml:space="preserve"> </w:t>
      </w:r>
      <w:r w:rsidRPr="00F1375E">
        <w:rPr>
          <w:rFonts w:ascii="Trebuchet MS" w:hAnsi="Trebuchet MS"/>
          <w:i/>
          <w:sz w:val="24"/>
          <w:szCs w:val="24"/>
        </w:rPr>
        <w:t>При несоблюдении указанной процедуры установленный прибор учета не будет считаться введенным в эксплуатацию и являться коммерческим. Действия собственников таких приборов учета рассматриваются как несанкционированное вмешательство в работу прибора учета, что влечет за собой перерасчет размера платы за коммунальную услугу для потребителя исходя из объемов коммунального ресурса, рассчитанных как произведение мощности имеющегося энергопотребляющего оборудования и его круглосуточной работы.</w:t>
      </w: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sz w:val="24"/>
          <w:szCs w:val="24"/>
        </w:rPr>
      </w:pP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b/>
          <w:sz w:val="24"/>
          <w:szCs w:val="24"/>
        </w:rPr>
      </w:pPr>
      <w:r w:rsidRPr="00F1375E">
        <w:rPr>
          <w:rFonts w:ascii="Trebuchet MS" w:hAnsi="Trebuchet MS"/>
          <w:b/>
          <w:sz w:val="24"/>
          <w:szCs w:val="24"/>
        </w:rPr>
        <w:t xml:space="preserve">К кому обращаться? </w:t>
      </w: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eastAsia="Times New Roman" w:hAnsi="Trebuchet MS"/>
          <w:sz w:val="24"/>
          <w:szCs w:val="24"/>
        </w:rPr>
        <w:t>Так как замена электросчетчиков является работой в действующих электроустановках и связана с проведением организационно-технических мероприятий, в том числе согласование выполнения работ в действующих электроустановках с лицом,</w:t>
      </w:r>
      <w:r w:rsidRPr="00F1375E">
        <w:rPr>
          <w:rFonts w:ascii="Trebuchet MS" w:hAnsi="Trebuchet MS"/>
          <w:sz w:val="24"/>
          <w:szCs w:val="24"/>
        </w:rPr>
        <w:t xml:space="preserve"> ответственным за содержание многоквартирного дома, действия по установке, замене приборов учета используемых энергетических ресурсов вправе осуществлять персонал организаций, отвечающих требованиям, установленным законодательством Российской Федерации.</w:t>
      </w:r>
    </w:p>
    <w:p w:rsidR="00F1375E" w:rsidRPr="00F1375E" w:rsidRDefault="00F1375E" w:rsidP="00F1375E">
      <w:pPr>
        <w:pStyle w:val="aa"/>
        <w:ind w:left="0" w:firstLine="709"/>
        <w:jc w:val="both"/>
        <w:rPr>
          <w:rFonts w:ascii="Trebuchet MS" w:hAnsi="Trebuchet MS"/>
          <w:sz w:val="24"/>
          <w:szCs w:val="24"/>
        </w:rPr>
      </w:pPr>
      <w:r w:rsidRPr="00F1375E">
        <w:rPr>
          <w:rFonts w:ascii="Trebuchet MS" w:hAnsi="Trebuchet MS"/>
          <w:sz w:val="24"/>
          <w:szCs w:val="24"/>
        </w:rPr>
        <w:t>С целью упрощения процедуры замены и ввода вновь установленного прибора учета электрической энергии в эксплуатацию филиал «СмоленскАтомЭнергоСбыт» АО «</w:t>
      </w:r>
      <w:proofErr w:type="spellStart"/>
      <w:r w:rsidRPr="00F1375E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Pr="00F1375E">
        <w:rPr>
          <w:rFonts w:ascii="Trebuchet MS" w:hAnsi="Trebuchet MS"/>
          <w:sz w:val="24"/>
          <w:szCs w:val="24"/>
        </w:rPr>
        <w:t>» для осуществления указанных действий рекомендует собственникам помещений в многоквартирных домах обращаться непосредственно к исполнителям коммунальных услуг.</w:t>
      </w:r>
    </w:p>
    <w:p w:rsidR="00BE17DA" w:rsidRPr="007B7BEC" w:rsidRDefault="00BE17DA" w:rsidP="00F1375E">
      <w:pPr>
        <w:jc w:val="center"/>
        <w:rPr>
          <w:rFonts w:ascii="Calibri" w:eastAsia="Times New Roman" w:hAnsi="Calibri"/>
          <w:color w:val="000000"/>
          <w:sz w:val="20"/>
          <w:szCs w:val="22"/>
        </w:rPr>
      </w:pPr>
    </w:p>
    <w:sectPr w:rsidR="00BE17DA" w:rsidRPr="007B7BEC" w:rsidSect="0080483C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2AC"/>
    <w:multiLevelType w:val="hybridMultilevel"/>
    <w:tmpl w:val="33000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D12BC"/>
    <w:multiLevelType w:val="multilevel"/>
    <w:tmpl w:val="B0541B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55C40"/>
    <w:rsid w:val="00061AD4"/>
    <w:rsid w:val="00072284"/>
    <w:rsid w:val="00084A05"/>
    <w:rsid w:val="00093016"/>
    <w:rsid w:val="00094617"/>
    <w:rsid w:val="00096499"/>
    <w:rsid w:val="00097310"/>
    <w:rsid w:val="000A3468"/>
    <w:rsid w:val="000B1B0B"/>
    <w:rsid w:val="000B7F13"/>
    <w:rsid w:val="000C1398"/>
    <w:rsid w:val="000C3724"/>
    <w:rsid w:val="000F4CBF"/>
    <w:rsid w:val="00103F3C"/>
    <w:rsid w:val="00103F88"/>
    <w:rsid w:val="001234FA"/>
    <w:rsid w:val="001250E7"/>
    <w:rsid w:val="00125293"/>
    <w:rsid w:val="001621F7"/>
    <w:rsid w:val="0016240C"/>
    <w:rsid w:val="00183FEB"/>
    <w:rsid w:val="00184B45"/>
    <w:rsid w:val="0018682C"/>
    <w:rsid w:val="001B471E"/>
    <w:rsid w:val="001C5F67"/>
    <w:rsid w:val="001D062D"/>
    <w:rsid w:val="00201D88"/>
    <w:rsid w:val="00203604"/>
    <w:rsid w:val="0021105D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E6588"/>
    <w:rsid w:val="002E6EF4"/>
    <w:rsid w:val="002F48A5"/>
    <w:rsid w:val="002F4D33"/>
    <w:rsid w:val="003037DE"/>
    <w:rsid w:val="003103FD"/>
    <w:rsid w:val="003232F6"/>
    <w:rsid w:val="0032700C"/>
    <w:rsid w:val="00330135"/>
    <w:rsid w:val="00337A5C"/>
    <w:rsid w:val="00344FE2"/>
    <w:rsid w:val="00355515"/>
    <w:rsid w:val="003607DD"/>
    <w:rsid w:val="00373E88"/>
    <w:rsid w:val="003964E2"/>
    <w:rsid w:val="003A23DF"/>
    <w:rsid w:val="003C5465"/>
    <w:rsid w:val="003D0A91"/>
    <w:rsid w:val="003D0D76"/>
    <w:rsid w:val="00402C78"/>
    <w:rsid w:val="00427A88"/>
    <w:rsid w:val="004314A2"/>
    <w:rsid w:val="00443722"/>
    <w:rsid w:val="00446B23"/>
    <w:rsid w:val="004506EA"/>
    <w:rsid w:val="00461231"/>
    <w:rsid w:val="00491A25"/>
    <w:rsid w:val="00492C06"/>
    <w:rsid w:val="0049310E"/>
    <w:rsid w:val="004A3861"/>
    <w:rsid w:val="004E2FEE"/>
    <w:rsid w:val="00500003"/>
    <w:rsid w:val="00510F7D"/>
    <w:rsid w:val="00523402"/>
    <w:rsid w:val="005234B8"/>
    <w:rsid w:val="00523A75"/>
    <w:rsid w:val="00547E1C"/>
    <w:rsid w:val="0055626F"/>
    <w:rsid w:val="0057784F"/>
    <w:rsid w:val="00591DF6"/>
    <w:rsid w:val="005A3268"/>
    <w:rsid w:val="005B5EEF"/>
    <w:rsid w:val="005C4356"/>
    <w:rsid w:val="005E597E"/>
    <w:rsid w:val="005F2C97"/>
    <w:rsid w:val="00613B1A"/>
    <w:rsid w:val="006352AD"/>
    <w:rsid w:val="00650386"/>
    <w:rsid w:val="00650D35"/>
    <w:rsid w:val="00653617"/>
    <w:rsid w:val="00662CAE"/>
    <w:rsid w:val="00685D60"/>
    <w:rsid w:val="006974AE"/>
    <w:rsid w:val="006A489F"/>
    <w:rsid w:val="006A5188"/>
    <w:rsid w:val="006C4DC0"/>
    <w:rsid w:val="00724939"/>
    <w:rsid w:val="00736ADA"/>
    <w:rsid w:val="007747E7"/>
    <w:rsid w:val="007A08AB"/>
    <w:rsid w:val="007B7BEC"/>
    <w:rsid w:val="007D0FAD"/>
    <w:rsid w:val="00802A12"/>
    <w:rsid w:val="0080483C"/>
    <w:rsid w:val="00812130"/>
    <w:rsid w:val="00813BAB"/>
    <w:rsid w:val="008542AE"/>
    <w:rsid w:val="00874B45"/>
    <w:rsid w:val="00875680"/>
    <w:rsid w:val="00891824"/>
    <w:rsid w:val="00891DE7"/>
    <w:rsid w:val="008A7084"/>
    <w:rsid w:val="008B51CC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33B1D"/>
    <w:rsid w:val="00944D18"/>
    <w:rsid w:val="00944E04"/>
    <w:rsid w:val="0098514F"/>
    <w:rsid w:val="00993730"/>
    <w:rsid w:val="009962E8"/>
    <w:rsid w:val="009A361D"/>
    <w:rsid w:val="009A58EB"/>
    <w:rsid w:val="009C0CC0"/>
    <w:rsid w:val="009D3AB9"/>
    <w:rsid w:val="009F0693"/>
    <w:rsid w:val="009F49C6"/>
    <w:rsid w:val="00A00C0E"/>
    <w:rsid w:val="00A13149"/>
    <w:rsid w:val="00A144CE"/>
    <w:rsid w:val="00A16E2E"/>
    <w:rsid w:val="00A515FD"/>
    <w:rsid w:val="00A54C04"/>
    <w:rsid w:val="00A605FF"/>
    <w:rsid w:val="00A80ED9"/>
    <w:rsid w:val="00A815A4"/>
    <w:rsid w:val="00A91E82"/>
    <w:rsid w:val="00A9391F"/>
    <w:rsid w:val="00AA2458"/>
    <w:rsid w:val="00AB7008"/>
    <w:rsid w:val="00AC1AA2"/>
    <w:rsid w:val="00AC7924"/>
    <w:rsid w:val="00AF5F76"/>
    <w:rsid w:val="00B027EE"/>
    <w:rsid w:val="00B02F4F"/>
    <w:rsid w:val="00B232A6"/>
    <w:rsid w:val="00B357C9"/>
    <w:rsid w:val="00B463CF"/>
    <w:rsid w:val="00B62C2C"/>
    <w:rsid w:val="00B7203B"/>
    <w:rsid w:val="00B80417"/>
    <w:rsid w:val="00B82260"/>
    <w:rsid w:val="00B84BEB"/>
    <w:rsid w:val="00B902C8"/>
    <w:rsid w:val="00B94400"/>
    <w:rsid w:val="00B979E7"/>
    <w:rsid w:val="00BC57EE"/>
    <w:rsid w:val="00BD2CD6"/>
    <w:rsid w:val="00BD3CCC"/>
    <w:rsid w:val="00BD4BBC"/>
    <w:rsid w:val="00BE17DA"/>
    <w:rsid w:val="00BE3D87"/>
    <w:rsid w:val="00BE575E"/>
    <w:rsid w:val="00BF0FFF"/>
    <w:rsid w:val="00C05687"/>
    <w:rsid w:val="00C15614"/>
    <w:rsid w:val="00C30ED0"/>
    <w:rsid w:val="00C3740E"/>
    <w:rsid w:val="00C424CE"/>
    <w:rsid w:val="00C50003"/>
    <w:rsid w:val="00C52666"/>
    <w:rsid w:val="00C7699E"/>
    <w:rsid w:val="00C92B28"/>
    <w:rsid w:val="00C9788C"/>
    <w:rsid w:val="00CB2AC7"/>
    <w:rsid w:val="00CD3695"/>
    <w:rsid w:val="00CD7144"/>
    <w:rsid w:val="00CF0464"/>
    <w:rsid w:val="00CF1BFA"/>
    <w:rsid w:val="00D05B52"/>
    <w:rsid w:val="00D407F7"/>
    <w:rsid w:val="00D50605"/>
    <w:rsid w:val="00D61289"/>
    <w:rsid w:val="00D676E5"/>
    <w:rsid w:val="00D77109"/>
    <w:rsid w:val="00D85EF2"/>
    <w:rsid w:val="00DA2AFE"/>
    <w:rsid w:val="00DB2E71"/>
    <w:rsid w:val="00DC4F11"/>
    <w:rsid w:val="00DD04AD"/>
    <w:rsid w:val="00DE01CF"/>
    <w:rsid w:val="00E20F5D"/>
    <w:rsid w:val="00E402FB"/>
    <w:rsid w:val="00E504CF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E167D"/>
    <w:rsid w:val="00F1375E"/>
    <w:rsid w:val="00F13BB7"/>
    <w:rsid w:val="00F305F3"/>
    <w:rsid w:val="00F40394"/>
    <w:rsid w:val="00F51DF0"/>
    <w:rsid w:val="00F5471C"/>
    <w:rsid w:val="00F56F3A"/>
    <w:rsid w:val="00F6531D"/>
    <w:rsid w:val="00F67628"/>
    <w:rsid w:val="00F77162"/>
    <w:rsid w:val="00FA3172"/>
    <w:rsid w:val="00FA3E95"/>
    <w:rsid w:val="00FB12FE"/>
    <w:rsid w:val="00FC403E"/>
    <w:rsid w:val="00FC6D24"/>
    <w:rsid w:val="00FD4D79"/>
    <w:rsid w:val="00FE003C"/>
    <w:rsid w:val="00FE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F113A-75BF-406B-9938-2F83E56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paragraph" w:customStyle="1" w:styleId="ConsPlusNormal">
    <w:name w:val="ConsPlusNormal"/>
    <w:rsid w:val="00F137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4A37-F06E-419B-A74E-FCCAEF6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Котылко Анна Вадимовна</cp:lastModifiedBy>
  <cp:revision>2</cp:revision>
  <cp:lastPrinted>2015-03-26T14:36:00Z</cp:lastPrinted>
  <dcterms:created xsi:type="dcterms:W3CDTF">2015-03-27T11:07:00Z</dcterms:created>
  <dcterms:modified xsi:type="dcterms:W3CDTF">2015-03-27T11:07:00Z</dcterms:modified>
</cp:coreProperties>
</file>