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FC6FD3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E9105E" w:rsidRPr="00772C15" w:rsidRDefault="0027009B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30.11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965AF6" w:rsidRPr="00965AF6" w:rsidRDefault="00965AF6" w:rsidP="00965AF6">
      <w:pPr>
        <w:jc w:val="both"/>
        <w:rPr>
          <w:rFonts w:ascii="Trebuchet MS" w:hAnsi="Trebuchet MS"/>
          <w:b/>
          <w:sz w:val="24"/>
          <w:szCs w:val="24"/>
        </w:rPr>
      </w:pPr>
    </w:p>
    <w:p w:rsidR="00965AF6" w:rsidRPr="00863EA6" w:rsidRDefault="0027009B" w:rsidP="00965AF6">
      <w:pP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Счет за электроэнергию от</w:t>
      </w:r>
      <w:r w:rsidR="00743779">
        <w:rPr>
          <w:rFonts w:ascii="Trebuchet MS" w:hAnsi="Trebuchet MS"/>
          <w:b/>
          <w:sz w:val="22"/>
          <w:szCs w:val="22"/>
        </w:rPr>
        <w:t xml:space="preserve"> </w:t>
      </w:r>
      <w:r w:rsidR="00FD2304" w:rsidRPr="00863EA6">
        <w:rPr>
          <w:rFonts w:ascii="Trebuchet MS" w:hAnsi="Trebuchet MS"/>
          <w:b/>
          <w:sz w:val="22"/>
          <w:szCs w:val="22"/>
        </w:rPr>
        <w:t>«СмоленскАтомЭнергоСбыт»</w:t>
      </w:r>
      <w:r w:rsidR="00D04575" w:rsidRPr="00863EA6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 xml:space="preserve">доступен в </w:t>
      </w:r>
      <w:r w:rsidR="00743779">
        <w:rPr>
          <w:rFonts w:ascii="Trebuchet MS" w:hAnsi="Trebuchet MS"/>
          <w:b/>
          <w:sz w:val="22"/>
          <w:szCs w:val="22"/>
        </w:rPr>
        <w:t>«Личном кабинете»</w:t>
      </w:r>
      <w:r w:rsidR="00863EA6" w:rsidRPr="00863EA6">
        <w:rPr>
          <w:rFonts w:ascii="Trebuchet MS" w:hAnsi="Trebuchet MS"/>
          <w:b/>
          <w:sz w:val="22"/>
          <w:szCs w:val="22"/>
        </w:rPr>
        <w:t xml:space="preserve"> </w:t>
      </w:r>
    </w:p>
    <w:p w:rsidR="00D04575" w:rsidRPr="00863EA6" w:rsidRDefault="00D04575" w:rsidP="00965AF6">
      <w:pPr>
        <w:jc w:val="both"/>
        <w:rPr>
          <w:rFonts w:ascii="Trebuchet MS" w:hAnsi="Trebuchet MS"/>
          <w:b/>
          <w:sz w:val="22"/>
          <w:szCs w:val="22"/>
        </w:rPr>
      </w:pPr>
    </w:p>
    <w:p w:rsidR="0027009B" w:rsidRDefault="0027009B" w:rsidP="0027009B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С</w:t>
      </w:r>
      <w:r w:rsidRPr="00863EA6">
        <w:rPr>
          <w:rFonts w:ascii="Trebuchet MS" w:hAnsi="Trebuchet MS"/>
          <w:sz w:val="22"/>
          <w:szCs w:val="22"/>
        </w:rPr>
        <w:t xml:space="preserve">чета за </w:t>
      </w:r>
      <w:r>
        <w:rPr>
          <w:rFonts w:ascii="Trebuchet MS" w:hAnsi="Trebuchet MS"/>
          <w:sz w:val="22"/>
          <w:szCs w:val="22"/>
        </w:rPr>
        <w:t>ноябрь</w:t>
      </w:r>
      <w:r w:rsidRPr="00863EA6">
        <w:rPr>
          <w:rFonts w:ascii="Trebuchet MS" w:hAnsi="Trebuchet MS"/>
          <w:sz w:val="22"/>
          <w:szCs w:val="22"/>
        </w:rPr>
        <w:t xml:space="preserve"> 2015 года, предназначенные для оплаты, доступны пользователям </w:t>
      </w:r>
      <w:hyperlink r:id="rId9" w:history="1">
        <w:r w:rsidRPr="00863EA6">
          <w:rPr>
            <w:rStyle w:val="a6"/>
            <w:rFonts w:ascii="Trebuchet MS" w:hAnsi="Trebuchet MS"/>
            <w:sz w:val="22"/>
            <w:szCs w:val="22"/>
          </w:rPr>
          <w:t>«Личного кабинета»</w:t>
        </w:r>
      </w:hyperlink>
      <w:r w:rsidRPr="00863EA6">
        <w:rPr>
          <w:rFonts w:ascii="Trebuchet MS" w:hAnsi="Trebuchet MS"/>
          <w:sz w:val="22"/>
          <w:szCs w:val="22"/>
        </w:rPr>
        <w:t xml:space="preserve"> на официальном </w:t>
      </w:r>
      <w:r w:rsidR="00FC6FD3">
        <w:rPr>
          <w:rFonts w:ascii="Trebuchet MS" w:hAnsi="Trebuchet MS"/>
          <w:sz w:val="22"/>
          <w:szCs w:val="22"/>
        </w:rPr>
        <w:t>сайте</w:t>
      </w:r>
      <w:r w:rsidRPr="00863EA6">
        <w:rPr>
          <w:rFonts w:ascii="Trebuchet MS" w:hAnsi="Trebuchet MS"/>
          <w:sz w:val="22"/>
          <w:szCs w:val="22"/>
        </w:rPr>
        <w:t xml:space="preserve"> «</w:t>
      </w:r>
      <w:proofErr w:type="spellStart"/>
      <w:r w:rsidRPr="00863EA6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Pr="00863EA6">
        <w:rPr>
          <w:rFonts w:ascii="Trebuchet MS" w:hAnsi="Trebuchet MS"/>
          <w:sz w:val="22"/>
          <w:szCs w:val="22"/>
        </w:rPr>
        <w:t xml:space="preserve">». </w:t>
      </w:r>
    </w:p>
    <w:p w:rsidR="0027009B" w:rsidRDefault="0027009B" w:rsidP="0027009B">
      <w:pPr>
        <w:jc w:val="both"/>
        <w:rPr>
          <w:rFonts w:ascii="Trebuchet MS" w:hAnsi="Trebuchet MS"/>
          <w:sz w:val="22"/>
          <w:szCs w:val="22"/>
        </w:rPr>
      </w:pPr>
    </w:p>
    <w:p w:rsidR="0027009B" w:rsidRPr="00863EA6" w:rsidRDefault="0027009B" w:rsidP="0027009B">
      <w:pPr>
        <w:jc w:val="both"/>
        <w:rPr>
          <w:rFonts w:ascii="Trebuchet MS" w:hAnsi="Trebuchet MS"/>
          <w:sz w:val="22"/>
          <w:szCs w:val="22"/>
        </w:rPr>
      </w:pPr>
      <w:r w:rsidRPr="00863EA6">
        <w:rPr>
          <w:rFonts w:ascii="Trebuchet MS" w:hAnsi="Trebuchet MS"/>
          <w:sz w:val="22"/>
          <w:szCs w:val="22"/>
        </w:rPr>
        <w:t xml:space="preserve">В соответствии с законодательством, Гарантирующий поставщик обеспечивает возможность получения счета за электроэнергию 1 числа месяца, следующего за расчетным. Обращаем внимание, что получать копию электронного счета через официальный интернет-сайт компании могут только те потребители, которые предварительно зарегистрировались в </w:t>
      </w:r>
      <w:hyperlink r:id="rId10" w:history="1">
        <w:r w:rsidRPr="00863EA6">
          <w:rPr>
            <w:rStyle w:val="a6"/>
            <w:rFonts w:ascii="Trebuchet MS" w:hAnsi="Trebuchet MS"/>
            <w:sz w:val="22"/>
            <w:szCs w:val="22"/>
          </w:rPr>
          <w:t>«Личном кабинете».</w:t>
        </w:r>
      </w:hyperlink>
      <w:r w:rsidRPr="00863EA6">
        <w:rPr>
          <w:rFonts w:ascii="Trebuchet MS" w:hAnsi="Trebuchet MS"/>
          <w:sz w:val="22"/>
          <w:szCs w:val="22"/>
        </w:rPr>
        <w:t xml:space="preserve"> </w:t>
      </w:r>
    </w:p>
    <w:p w:rsidR="0027009B" w:rsidRDefault="0027009B" w:rsidP="00965AF6">
      <w:pPr>
        <w:jc w:val="both"/>
        <w:rPr>
          <w:rFonts w:ascii="Trebuchet MS" w:hAnsi="Trebuchet MS"/>
          <w:sz w:val="22"/>
          <w:szCs w:val="22"/>
        </w:rPr>
      </w:pPr>
    </w:p>
    <w:p w:rsidR="0027009B" w:rsidRDefault="00965AF6" w:rsidP="00965AF6">
      <w:pPr>
        <w:jc w:val="both"/>
        <w:rPr>
          <w:rFonts w:ascii="Trebuchet MS" w:hAnsi="Trebuchet MS"/>
          <w:sz w:val="22"/>
          <w:szCs w:val="22"/>
        </w:rPr>
      </w:pPr>
      <w:r w:rsidRPr="00863EA6">
        <w:rPr>
          <w:rFonts w:ascii="Trebuchet MS" w:hAnsi="Trebuchet MS"/>
          <w:sz w:val="22"/>
          <w:szCs w:val="22"/>
        </w:rPr>
        <w:t>«СмоленскАтомЭнергоСбыт»</w:t>
      </w:r>
      <w:r w:rsidR="0027009B">
        <w:rPr>
          <w:rFonts w:ascii="Trebuchet MS" w:hAnsi="Trebuchet MS"/>
          <w:sz w:val="22"/>
          <w:szCs w:val="22"/>
        </w:rPr>
        <w:t xml:space="preserve"> </w:t>
      </w:r>
      <w:r w:rsidR="00863EA6" w:rsidRPr="00863EA6">
        <w:rPr>
          <w:rFonts w:ascii="Trebuchet MS" w:hAnsi="Trebuchet MS"/>
          <w:sz w:val="22"/>
          <w:szCs w:val="22"/>
        </w:rPr>
        <w:t>благодарит смолян за своевременную передачу пока</w:t>
      </w:r>
      <w:r w:rsidR="00CD477C">
        <w:rPr>
          <w:rFonts w:ascii="Trebuchet MS" w:hAnsi="Trebuchet MS"/>
          <w:sz w:val="22"/>
          <w:szCs w:val="22"/>
        </w:rPr>
        <w:t xml:space="preserve">заний счетчиков электроэнергии. </w:t>
      </w:r>
      <w:r w:rsidR="00CD477C" w:rsidRPr="00863EA6">
        <w:rPr>
          <w:rFonts w:ascii="Trebuchet MS" w:hAnsi="Trebuchet MS"/>
          <w:sz w:val="22"/>
          <w:szCs w:val="22"/>
        </w:rPr>
        <w:t>На о</w:t>
      </w:r>
      <w:r w:rsidR="00CD477C">
        <w:rPr>
          <w:rFonts w:ascii="Trebuchet MS" w:hAnsi="Trebuchet MS"/>
          <w:sz w:val="22"/>
          <w:szCs w:val="22"/>
        </w:rPr>
        <w:t>сновании полученных данных</w:t>
      </w:r>
      <w:r w:rsidR="00CD477C" w:rsidRPr="00863EA6">
        <w:rPr>
          <w:rFonts w:ascii="Trebuchet MS" w:hAnsi="Trebuchet MS"/>
          <w:sz w:val="22"/>
          <w:szCs w:val="22"/>
        </w:rPr>
        <w:t xml:space="preserve"> произведен расчет электропотребления</w:t>
      </w:r>
      <w:r w:rsidR="00CD477C">
        <w:rPr>
          <w:rFonts w:ascii="Trebuchet MS" w:hAnsi="Trebuchet MS"/>
          <w:sz w:val="22"/>
          <w:szCs w:val="22"/>
        </w:rPr>
        <w:t xml:space="preserve"> за ноябрь 2015 года</w:t>
      </w:r>
      <w:r w:rsidR="00CD477C">
        <w:rPr>
          <w:rFonts w:ascii="Trebuchet MS" w:hAnsi="Trebuchet MS"/>
          <w:sz w:val="22"/>
          <w:szCs w:val="22"/>
        </w:rPr>
        <w:t>.</w:t>
      </w:r>
    </w:p>
    <w:p w:rsidR="00CD477C" w:rsidRDefault="00CD477C" w:rsidP="00965AF6">
      <w:pPr>
        <w:jc w:val="both"/>
        <w:rPr>
          <w:rFonts w:ascii="Trebuchet MS" w:hAnsi="Trebuchet MS"/>
          <w:sz w:val="22"/>
          <w:szCs w:val="22"/>
        </w:rPr>
      </w:pP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hAnsi="Trebuchet MS"/>
          <w:sz w:val="22"/>
          <w:szCs w:val="22"/>
        </w:rPr>
        <w:t>Оплатить «электронный счет» потребители могут непосредственно на сайте</w:t>
      </w:r>
      <w:r w:rsidRPr="00863EA6">
        <w:rPr>
          <w:rFonts w:ascii="Trebuchet MS" w:eastAsia="Times New Roman" w:hAnsi="Trebuchet MS"/>
          <w:sz w:val="22"/>
          <w:szCs w:val="22"/>
        </w:rPr>
        <w:t xml:space="preserve"> atomsbt.ru </w:t>
      </w:r>
      <w:r w:rsidRPr="00863EA6">
        <w:rPr>
          <w:rFonts w:ascii="Trebuchet MS" w:eastAsia="Times New Roman" w:hAnsi="Trebuchet MS" w:hint="eastAsia"/>
          <w:sz w:val="22"/>
          <w:szCs w:val="22"/>
        </w:rPr>
        <w:t>посредством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интернет</w:t>
      </w:r>
      <w:r w:rsidRPr="00863EA6">
        <w:rPr>
          <w:rFonts w:ascii="Trebuchet MS" w:eastAsia="Times New Roman" w:hAnsi="Trebuchet MS"/>
          <w:sz w:val="22"/>
          <w:szCs w:val="22"/>
        </w:rPr>
        <w:t>-</w:t>
      </w:r>
      <w:r w:rsidRPr="00863EA6">
        <w:rPr>
          <w:rFonts w:ascii="Trebuchet MS" w:eastAsia="Times New Roman" w:hAnsi="Trebuchet MS" w:hint="eastAsia"/>
          <w:sz w:val="22"/>
          <w:szCs w:val="22"/>
        </w:rPr>
        <w:t>сервиса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hyperlink r:id="rId11" w:history="1">
        <w:r w:rsidRPr="00863EA6">
          <w:rPr>
            <w:rStyle w:val="a6"/>
            <w:rFonts w:ascii="Trebuchet MS" w:eastAsia="Times New Roman" w:hAnsi="Trebuchet MS"/>
            <w:sz w:val="22"/>
            <w:szCs w:val="22"/>
          </w:rPr>
          <w:t>«</w:t>
        </w:r>
        <w:r w:rsidRPr="00863EA6">
          <w:rPr>
            <w:rStyle w:val="a6"/>
            <w:rFonts w:ascii="Trebuchet MS" w:eastAsia="Times New Roman" w:hAnsi="Trebuchet MS" w:hint="eastAsia"/>
            <w:sz w:val="22"/>
            <w:szCs w:val="22"/>
          </w:rPr>
          <w:t>Личный</w:t>
        </w:r>
        <w:r w:rsidRPr="00863EA6">
          <w:rPr>
            <w:rStyle w:val="a6"/>
            <w:rFonts w:ascii="Trebuchet MS" w:eastAsia="Times New Roman" w:hAnsi="Trebuchet MS"/>
            <w:sz w:val="22"/>
            <w:szCs w:val="22"/>
          </w:rPr>
          <w:t xml:space="preserve"> </w:t>
        </w:r>
        <w:r w:rsidRPr="00863EA6">
          <w:rPr>
            <w:rStyle w:val="a6"/>
            <w:rFonts w:ascii="Trebuchet MS" w:eastAsia="Times New Roman" w:hAnsi="Trebuchet MS" w:hint="eastAsia"/>
            <w:sz w:val="22"/>
            <w:szCs w:val="22"/>
          </w:rPr>
          <w:t>кабинет»</w:t>
        </w:r>
      </w:hyperlink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с помощью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банковских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карт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международных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платежных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систем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863EA6">
        <w:rPr>
          <w:rFonts w:ascii="Trebuchet MS" w:eastAsia="Times New Roman" w:hAnsi="Trebuchet MS"/>
          <w:sz w:val="22"/>
          <w:szCs w:val="22"/>
        </w:rPr>
        <w:t>Visa</w:t>
      </w:r>
      <w:proofErr w:type="spellEnd"/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863EA6">
        <w:rPr>
          <w:rFonts w:ascii="Trebuchet MS" w:eastAsia="Times New Roman" w:hAnsi="Trebuchet MS"/>
          <w:sz w:val="22"/>
          <w:szCs w:val="22"/>
        </w:rPr>
        <w:t>Master</w:t>
      </w:r>
      <w:proofErr w:type="spellEnd"/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proofErr w:type="spellStart"/>
      <w:r w:rsidRPr="00863EA6">
        <w:rPr>
          <w:rFonts w:ascii="Trebuchet MS" w:eastAsia="Times New Roman" w:hAnsi="Trebuchet MS"/>
          <w:sz w:val="22"/>
          <w:szCs w:val="22"/>
        </w:rPr>
        <w:t>Card</w:t>
      </w:r>
      <w:proofErr w:type="spellEnd"/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hAnsi="Trebuchet MS"/>
          <w:sz w:val="22"/>
          <w:szCs w:val="22"/>
        </w:rPr>
        <w:t>либо распечатать документ и предъявить его при оплате одним из предложенных ранее способов:</w:t>
      </w:r>
      <w:r w:rsidRPr="00863EA6">
        <w:rPr>
          <w:rFonts w:ascii="Trebuchet MS" w:eastAsia="Times New Roman" w:hAnsi="Trebuchet MS"/>
          <w:sz w:val="22"/>
          <w:szCs w:val="22"/>
        </w:rPr>
        <w:tab/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кассах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Центров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обслуживания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клиентов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филиала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r w:rsidRPr="00863EA6">
        <w:rPr>
          <w:rFonts w:ascii="Trebuchet MS" w:eastAsia="Times New Roman" w:hAnsi="Trebuchet MS" w:hint="eastAsia"/>
          <w:sz w:val="22"/>
          <w:szCs w:val="22"/>
        </w:rPr>
        <w:t>СмоленскАтомЭнергоСбыт»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г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  <w:r w:rsidRPr="00863EA6">
        <w:rPr>
          <w:rFonts w:ascii="Trebuchet MS" w:eastAsia="Times New Roman" w:hAnsi="Trebuchet MS" w:hint="eastAsia"/>
          <w:sz w:val="22"/>
          <w:szCs w:val="22"/>
        </w:rPr>
        <w:t>Смоленске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по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адресам</w:t>
      </w:r>
      <w:r w:rsidRPr="00863EA6">
        <w:rPr>
          <w:rFonts w:ascii="Trebuchet MS" w:eastAsia="Times New Roman" w:hAnsi="Trebuchet MS"/>
          <w:sz w:val="22"/>
          <w:szCs w:val="22"/>
        </w:rPr>
        <w:t xml:space="preserve">: </w:t>
      </w:r>
      <w:r w:rsidRPr="00863EA6">
        <w:rPr>
          <w:rFonts w:ascii="Trebuchet MS" w:eastAsia="Times New Roman" w:hAnsi="Trebuchet MS" w:hint="eastAsia"/>
          <w:sz w:val="22"/>
          <w:szCs w:val="22"/>
        </w:rPr>
        <w:t>ул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  <w:r w:rsidRPr="00863EA6">
        <w:rPr>
          <w:rFonts w:ascii="Trebuchet MS" w:eastAsia="Times New Roman" w:hAnsi="Trebuchet MS" w:hint="eastAsia"/>
          <w:sz w:val="22"/>
          <w:szCs w:val="22"/>
        </w:rPr>
        <w:t>Памфилова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д</w:t>
      </w:r>
      <w:r w:rsidRPr="00863EA6">
        <w:rPr>
          <w:rFonts w:ascii="Trebuchet MS" w:eastAsia="Times New Roman" w:hAnsi="Trebuchet MS"/>
          <w:sz w:val="22"/>
          <w:szCs w:val="22"/>
        </w:rPr>
        <w:t xml:space="preserve">.5; </w:t>
      </w:r>
      <w:r w:rsidRPr="00863EA6">
        <w:rPr>
          <w:rFonts w:ascii="Trebuchet MS" w:eastAsia="Times New Roman" w:hAnsi="Trebuchet MS" w:hint="eastAsia"/>
          <w:sz w:val="22"/>
          <w:szCs w:val="22"/>
        </w:rPr>
        <w:t>ул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  <w:r w:rsidRPr="00863EA6">
        <w:rPr>
          <w:rFonts w:ascii="Trebuchet MS" w:eastAsia="Times New Roman" w:hAnsi="Trebuchet MS" w:hint="eastAsia"/>
          <w:sz w:val="22"/>
          <w:szCs w:val="22"/>
        </w:rPr>
        <w:t>Попова, д.</w:t>
      </w:r>
      <w:r w:rsidR="00A97E8C">
        <w:rPr>
          <w:rFonts w:ascii="Trebuchet MS" w:eastAsia="Times New Roman" w:hAnsi="Trebuchet MS"/>
          <w:sz w:val="22"/>
          <w:szCs w:val="22"/>
        </w:rPr>
        <w:t>64</w:t>
      </w:r>
      <w:r w:rsidRPr="00863EA6">
        <w:rPr>
          <w:rFonts w:ascii="Trebuchet MS" w:eastAsia="Times New Roman" w:hAnsi="Trebuchet MS"/>
          <w:sz w:val="22"/>
          <w:szCs w:val="22"/>
        </w:rPr>
        <w:t xml:space="preserve">-а, </w:t>
      </w:r>
      <w:r w:rsidRPr="00863EA6">
        <w:rPr>
          <w:rFonts w:ascii="Trebuchet MS" w:eastAsia="Times New Roman" w:hAnsi="Trebuchet MS" w:hint="eastAsia"/>
          <w:sz w:val="22"/>
          <w:szCs w:val="22"/>
        </w:rPr>
        <w:t>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также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кассах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участков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расположенных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во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всех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районах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Смоленской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области</w:t>
      </w:r>
      <w:r w:rsidRPr="00863EA6">
        <w:rPr>
          <w:rFonts w:ascii="Trebuchet MS" w:eastAsia="Times New Roman" w:hAnsi="Trebuchet MS"/>
          <w:sz w:val="22"/>
          <w:szCs w:val="22"/>
        </w:rPr>
        <w:t xml:space="preserve">; 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отделениях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ФГУП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r w:rsidRPr="00863EA6">
        <w:rPr>
          <w:rFonts w:ascii="Trebuchet MS" w:eastAsia="Times New Roman" w:hAnsi="Trebuchet MS" w:hint="eastAsia"/>
          <w:sz w:val="22"/>
          <w:szCs w:val="22"/>
        </w:rPr>
        <w:t>Почта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России»</w:t>
      </w:r>
      <w:r w:rsidRPr="00863EA6">
        <w:rPr>
          <w:rFonts w:ascii="Trebuchet MS" w:eastAsia="Times New Roman" w:hAnsi="Trebuchet MS"/>
          <w:sz w:val="22"/>
          <w:szCs w:val="22"/>
        </w:rPr>
        <w:t>;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отделениях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терминалах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, </w:t>
      </w:r>
      <w:r w:rsidRPr="00863EA6">
        <w:rPr>
          <w:rFonts w:ascii="Trebuchet MS" w:eastAsia="Times New Roman" w:hAnsi="Trebuchet MS" w:hint="eastAsia"/>
          <w:sz w:val="22"/>
          <w:szCs w:val="22"/>
        </w:rPr>
        <w:t>банкоматах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через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Интернет</w:t>
      </w:r>
      <w:r w:rsidRPr="00863EA6">
        <w:rPr>
          <w:rFonts w:ascii="Trebuchet MS" w:eastAsia="Times New Roman" w:hAnsi="Trebuchet MS"/>
          <w:sz w:val="22"/>
          <w:szCs w:val="22"/>
        </w:rPr>
        <w:t>-</w:t>
      </w:r>
      <w:r w:rsidRPr="00863EA6">
        <w:rPr>
          <w:rFonts w:ascii="Trebuchet MS" w:eastAsia="Times New Roman" w:hAnsi="Trebuchet MS" w:hint="eastAsia"/>
          <w:sz w:val="22"/>
          <w:szCs w:val="22"/>
        </w:rPr>
        <w:t>сервисы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r w:rsidRPr="00863EA6">
        <w:rPr>
          <w:rFonts w:ascii="Trebuchet MS" w:eastAsia="Times New Roman" w:hAnsi="Trebuchet MS" w:hint="eastAsia"/>
          <w:sz w:val="22"/>
          <w:szCs w:val="22"/>
        </w:rPr>
        <w:t>Сбербанка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России»</w:t>
      </w:r>
      <w:r w:rsidRPr="00863EA6">
        <w:rPr>
          <w:rFonts w:ascii="Trebuchet MS" w:eastAsia="Times New Roman" w:hAnsi="Trebuchet MS"/>
          <w:sz w:val="22"/>
          <w:szCs w:val="22"/>
        </w:rPr>
        <w:t>.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- </w:t>
      </w:r>
      <w:r w:rsidRPr="00863EA6">
        <w:rPr>
          <w:rFonts w:ascii="Trebuchet MS" w:eastAsia="Times New Roman" w:hAnsi="Trebuchet MS" w:hint="eastAsia"/>
          <w:sz w:val="22"/>
          <w:szCs w:val="22"/>
        </w:rPr>
        <w:t>в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подраздел</w:t>
      </w:r>
      <w:bookmarkStart w:id="0" w:name="_GoBack"/>
      <w:bookmarkEnd w:id="0"/>
      <w:r w:rsidRPr="00863EA6">
        <w:rPr>
          <w:rFonts w:ascii="Trebuchet MS" w:eastAsia="Times New Roman" w:hAnsi="Trebuchet MS" w:hint="eastAsia"/>
          <w:sz w:val="22"/>
          <w:szCs w:val="22"/>
        </w:rPr>
        <w:t>ениях</w:t>
      </w:r>
      <w:r w:rsidRPr="00863EA6">
        <w:rPr>
          <w:rFonts w:ascii="Trebuchet MS" w:eastAsia="Times New Roman" w:hAnsi="Trebuchet MS"/>
          <w:sz w:val="22"/>
          <w:szCs w:val="22"/>
        </w:rPr>
        <w:t xml:space="preserve"> </w:t>
      </w:r>
      <w:r w:rsidRPr="00863EA6">
        <w:rPr>
          <w:rFonts w:ascii="Trebuchet MS" w:eastAsia="Times New Roman" w:hAnsi="Trebuchet MS" w:hint="eastAsia"/>
          <w:sz w:val="22"/>
          <w:szCs w:val="22"/>
        </w:rPr>
        <w:t>ОАО</w:t>
      </w:r>
      <w:r w:rsidRPr="00863EA6">
        <w:rPr>
          <w:rFonts w:ascii="Trebuchet MS" w:eastAsia="Times New Roman" w:hAnsi="Trebuchet MS"/>
          <w:sz w:val="22"/>
          <w:szCs w:val="22"/>
        </w:rPr>
        <w:t xml:space="preserve"> «</w:t>
      </w:r>
      <w:proofErr w:type="spellStart"/>
      <w:r w:rsidRPr="00863EA6">
        <w:rPr>
          <w:rFonts w:ascii="Trebuchet MS" w:eastAsia="Times New Roman" w:hAnsi="Trebuchet MS" w:hint="eastAsia"/>
          <w:sz w:val="22"/>
          <w:szCs w:val="22"/>
        </w:rPr>
        <w:t>Россельхозбанк</w:t>
      </w:r>
      <w:proofErr w:type="spellEnd"/>
      <w:r w:rsidRPr="00863EA6">
        <w:rPr>
          <w:rFonts w:ascii="Trebuchet MS" w:eastAsia="Times New Roman" w:hAnsi="Trebuchet MS" w:hint="eastAsia"/>
          <w:sz w:val="22"/>
          <w:szCs w:val="22"/>
        </w:rPr>
        <w:t>»</w:t>
      </w:r>
      <w:r w:rsidRPr="00863EA6">
        <w:rPr>
          <w:rFonts w:ascii="Trebuchet MS" w:eastAsia="Times New Roman" w:hAnsi="Trebuchet MS"/>
          <w:sz w:val="22"/>
          <w:szCs w:val="22"/>
        </w:rPr>
        <w:t>.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  <w:r w:rsidRPr="00863EA6">
        <w:rPr>
          <w:rFonts w:ascii="Trebuchet MS" w:eastAsia="Times New Roman" w:hAnsi="Trebuchet MS"/>
          <w:sz w:val="22"/>
          <w:szCs w:val="22"/>
        </w:rPr>
        <w:t xml:space="preserve">Стоит отметить, что сервис </w:t>
      </w:r>
      <w:hyperlink r:id="rId12" w:history="1">
        <w:r w:rsidRPr="00863EA6">
          <w:rPr>
            <w:rStyle w:val="a6"/>
            <w:rFonts w:ascii="Trebuchet MS" w:eastAsia="Times New Roman" w:hAnsi="Trebuchet MS"/>
            <w:sz w:val="22"/>
            <w:szCs w:val="22"/>
          </w:rPr>
          <w:t>«Личный кабинет»</w:t>
        </w:r>
      </w:hyperlink>
      <w:r w:rsidRPr="00863EA6">
        <w:rPr>
          <w:rFonts w:ascii="Trebuchet MS" w:eastAsia="Times New Roman" w:hAnsi="Trebuchet MS"/>
          <w:sz w:val="22"/>
          <w:szCs w:val="22"/>
        </w:rPr>
        <w:t xml:space="preserve"> на сайте atomsbt.ru широко используется смолянами для передачи показаний. С каждым месяцем популярность ресурса </w:t>
      </w:r>
      <w:r w:rsidR="00B72C44">
        <w:rPr>
          <w:rFonts w:ascii="Trebuchet MS" w:eastAsia="Times New Roman" w:hAnsi="Trebuchet MS"/>
          <w:sz w:val="22"/>
          <w:szCs w:val="22"/>
        </w:rPr>
        <w:t>возрастает, и сегодня уже более 5 тыс.</w:t>
      </w:r>
      <w:r w:rsidRPr="00863EA6">
        <w:rPr>
          <w:rFonts w:ascii="Trebuchet MS" w:eastAsia="Times New Roman" w:hAnsi="Trebuchet MS"/>
          <w:sz w:val="22"/>
          <w:szCs w:val="22"/>
        </w:rPr>
        <w:t xml:space="preserve"> смолян</w:t>
      </w:r>
      <w:r w:rsidR="00A97E8C">
        <w:rPr>
          <w:rFonts w:ascii="Trebuchet MS" w:eastAsia="Times New Roman" w:hAnsi="Trebuchet MS"/>
          <w:sz w:val="22"/>
          <w:szCs w:val="22"/>
        </w:rPr>
        <w:t xml:space="preserve"> получают счета за электроэнергию на сайте компании</w:t>
      </w:r>
      <w:r w:rsidRPr="00863EA6">
        <w:rPr>
          <w:rFonts w:ascii="Trebuchet MS" w:eastAsia="Times New Roman" w:hAnsi="Trebuchet MS"/>
          <w:sz w:val="22"/>
          <w:szCs w:val="22"/>
        </w:rPr>
        <w:t xml:space="preserve">. </w:t>
      </w:r>
    </w:p>
    <w:p w:rsidR="00863EA6" w:rsidRPr="00863EA6" w:rsidRDefault="00863EA6" w:rsidP="00863EA6">
      <w:pPr>
        <w:jc w:val="both"/>
        <w:rPr>
          <w:rFonts w:ascii="Trebuchet MS" w:eastAsia="Times New Roman" w:hAnsi="Trebuchet MS"/>
          <w:sz w:val="22"/>
          <w:szCs w:val="22"/>
        </w:rPr>
      </w:pPr>
    </w:p>
    <w:p w:rsidR="00FD2304" w:rsidRPr="00863EA6" w:rsidRDefault="00FC6FD3" w:rsidP="00E9105E">
      <w:pPr>
        <w:jc w:val="both"/>
        <w:rPr>
          <w:rFonts w:ascii="Trebuchet MS" w:hAnsi="Trebuchet MS"/>
          <w:sz w:val="22"/>
          <w:szCs w:val="22"/>
        </w:rPr>
      </w:pPr>
      <w:hyperlink r:id="rId13" w:history="1">
        <w:r w:rsidR="00863EA6" w:rsidRPr="00863EA6">
          <w:rPr>
            <w:rStyle w:val="a6"/>
            <w:rFonts w:ascii="Trebuchet MS" w:hAnsi="Trebuchet MS"/>
            <w:sz w:val="22"/>
            <w:szCs w:val="22"/>
          </w:rPr>
          <w:t xml:space="preserve"> </w:t>
        </w:r>
        <w:r w:rsidR="00FD2304" w:rsidRPr="00863EA6">
          <w:rPr>
            <w:rStyle w:val="a6"/>
            <w:rFonts w:ascii="Trebuchet MS" w:hAnsi="Trebuchet MS"/>
            <w:sz w:val="22"/>
            <w:szCs w:val="22"/>
          </w:rPr>
          <w:t>«Личный кабинет»</w:t>
        </w:r>
      </w:hyperlink>
      <w:r w:rsidR="00FD2304" w:rsidRPr="00863EA6">
        <w:rPr>
          <w:rFonts w:ascii="Trebuchet MS" w:hAnsi="Trebuchet MS"/>
          <w:sz w:val="22"/>
          <w:szCs w:val="22"/>
        </w:rPr>
        <w:t xml:space="preserve"> на сайте АО «</w:t>
      </w:r>
      <w:proofErr w:type="spellStart"/>
      <w:r w:rsidR="00FD2304" w:rsidRPr="00863EA6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="00FD2304" w:rsidRPr="00863EA6">
        <w:rPr>
          <w:rFonts w:ascii="Trebuchet MS" w:hAnsi="Trebuchet MS"/>
          <w:sz w:val="22"/>
          <w:szCs w:val="22"/>
        </w:rPr>
        <w:t xml:space="preserve">» atomsbt.ru - это индивидуальный раздел потребителя на сайте, который позволяет не только передавать данные электропотребления, но и получать необходимую информацию по оплате и начислениям. Чтобы зарегистрироваться в </w:t>
      </w:r>
      <w:hyperlink r:id="rId14" w:history="1">
        <w:r w:rsidR="00FD2304" w:rsidRPr="00863EA6">
          <w:rPr>
            <w:rStyle w:val="a6"/>
            <w:rFonts w:ascii="Trebuchet MS" w:hAnsi="Trebuchet MS"/>
            <w:sz w:val="22"/>
            <w:szCs w:val="22"/>
          </w:rPr>
          <w:t>«Личном кабинете»</w:t>
        </w:r>
      </w:hyperlink>
      <w:r w:rsidR="00FD2304" w:rsidRPr="00863EA6">
        <w:rPr>
          <w:rFonts w:ascii="Trebuchet MS" w:hAnsi="Trebuchet MS"/>
          <w:sz w:val="22"/>
          <w:szCs w:val="22"/>
        </w:rPr>
        <w:t xml:space="preserve"> на сайте АО «</w:t>
      </w:r>
      <w:proofErr w:type="spellStart"/>
      <w:r w:rsidR="00FD2304" w:rsidRPr="00863EA6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="00FD2304" w:rsidRPr="00863EA6">
        <w:rPr>
          <w:rFonts w:ascii="Trebuchet MS" w:hAnsi="Trebuchet MS"/>
          <w:sz w:val="22"/>
          <w:szCs w:val="22"/>
        </w:rPr>
        <w:t xml:space="preserve">», абонентам Смоленской области нужно перейти по ссылке </w:t>
      </w:r>
      <w:hyperlink r:id="rId15" w:history="1">
        <w:r w:rsidR="00FD2304" w:rsidRPr="00863EA6">
          <w:rPr>
            <w:rStyle w:val="a6"/>
            <w:rFonts w:ascii="Trebuchet MS" w:hAnsi="Trebuchet MS"/>
            <w:sz w:val="22"/>
            <w:szCs w:val="22"/>
          </w:rPr>
          <w:t>http://atomsbt.ru/klientam/smolensk_atomenergosbyt/</w:t>
        </w:r>
      </w:hyperlink>
    </w:p>
    <w:p w:rsidR="00863EA6" w:rsidRDefault="00863EA6" w:rsidP="00E9105E">
      <w:pPr>
        <w:jc w:val="both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FC6FD3" w:rsidRPr="003F65D6" w:rsidRDefault="00FC6FD3" w:rsidP="00FC6FD3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3F65D6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FC6FD3" w:rsidRPr="003F65D6" w:rsidRDefault="00FC6FD3" w:rsidP="00FC6FD3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3F65D6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 xml:space="preserve">» ежегодно реализует более 16 млрд. 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>» является дочерней компанией ОАО «Концерн Росэнергоатом», входящего с структуру Государственной корпорации по атомной энергии «</w:t>
      </w:r>
      <w:proofErr w:type="spellStart"/>
      <w:r w:rsidRPr="003F65D6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3F65D6">
        <w:rPr>
          <w:rFonts w:ascii="Trebuchet MS" w:hAnsi="Trebuchet MS"/>
          <w:i/>
          <w:iCs/>
          <w:sz w:val="22"/>
          <w:szCs w:val="22"/>
        </w:rPr>
        <w:t xml:space="preserve">». </w:t>
      </w:r>
    </w:p>
    <w:p w:rsidR="00FC6FD3" w:rsidRPr="003F65D6" w:rsidRDefault="00FC6FD3" w:rsidP="00FC6FD3">
      <w:pPr>
        <w:ind w:firstLine="708"/>
        <w:jc w:val="both"/>
        <w:rPr>
          <w:rFonts w:ascii="Trebuchet MS" w:hAnsi="Trebuchet MS"/>
          <w:i/>
          <w:iCs/>
          <w:sz w:val="22"/>
          <w:szCs w:val="22"/>
        </w:rPr>
      </w:pPr>
    </w:p>
    <w:p w:rsidR="00FC6FD3" w:rsidRPr="003F65D6" w:rsidRDefault="00FC6FD3" w:rsidP="00FC6FD3">
      <w:pPr>
        <w:jc w:val="right"/>
        <w:rPr>
          <w:rFonts w:ascii="Trebuchet MS" w:hAnsi="Trebuchet MS"/>
          <w:b/>
          <w:sz w:val="22"/>
          <w:szCs w:val="22"/>
        </w:rPr>
      </w:pPr>
      <w:r w:rsidRPr="003F65D6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3F65D6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3F65D6">
        <w:rPr>
          <w:rFonts w:ascii="Trebuchet MS" w:hAnsi="Trebuchet MS"/>
          <w:b/>
          <w:sz w:val="22"/>
          <w:szCs w:val="22"/>
        </w:rPr>
        <w:t>»</w:t>
      </w:r>
    </w:p>
    <w:p w:rsidR="00E9105E" w:rsidRPr="00863EA6" w:rsidRDefault="00E9105E" w:rsidP="00E9105E">
      <w:pPr>
        <w:jc w:val="right"/>
        <w:rPr>
          <w:rFonts w:ascii="Trebuchet MS" w:hAnsi="Trebuchet MS"/>
          <w:b/>
          <w:sz w:val="22"/>
          <w:szCs w:val="22"/>
        </w:rPr>
      </w:pPr>
    </w:p>
    <w:p w:rsidR="00965AF6" w:rsidRPr="00863EA6" w:rsidRDefault="00965AF6" w:rsidP="008A3B70">
      <w:pPr>
        <w:jc w:val="right"/>
        <w:rPr>
          <w:rFonts w:ascii="Trebuchet MS" w:hAnsi="Trebuchet MS"/>
          <w:b/>
          <w:sz w:val="22"/>
          <w:szCs w:val="22"/>
        </w:rPr>
      </w:pPr>
    </w:p>
    <w:sectPr w:rsidR="00965AF6" w:rsidRPr="00863EA6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30CE"/>
    <w:rsid w:val="00055C40"/>
    <w:rsid w:val="00061AD4"/>
    <w:rsid w:val="00072284"/>
    <w:rsid w:val="000822AD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F4CBF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503B"/>
    <w:rsid w:val="002067AC"/>
    <w:rsid w:val="0021105D"/>
    <w:rsid w:val="00225D19"/>
    <w:rsid w:val="002276CB"/>
    <w:rsid w:val="002450BC"/>
    <w:rsid w:val="0024554D"/>
    <w:rsid w:val="00257A27"/>
    <w:rsid w:val="00262664"/>
    <w:rsid w:val="0027009B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506EA"/>
    <w:rsid w:val="00456DE5"/>
    <w:rsid w:val="00461231"/>
    <w:rsid w:val="00472C3F"/>
    <w:rsid w:val="00482875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8EF"/>
    <w:rsid w:val="00603E35"/>
    <w:rsid w:val="00613B1A"/>
    <w:rsid w:val="006352AD"/>
    <w:rsid w:val="00650386"/>
    <w:rsid w:val="00650D35"/>
    <w:rsid w:val="00650D68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43779"/>
    <w:rsid w:val="0075260D"/>
    <w:rsid w:val="00772C15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7D424A"/>
    <w:rsid w:val="00802A12"/>
    <w:rsid w:val="00803FA7"/>
    <w:rsid w:val="0080483C"/>
    <w:rsid w:val="00806205"/>
    <w:rsid w:val="00812130"/>
    <w:rsid w:val="00813BAB"/>
    <w:rsid w:val="008237EF"/>
    <w:rsid w:val="00840974"/>
    <w:rsid w:val="00847072"/>
    <w:rsid w:val="008537C7"/>
    <w:rsid w:val="008542AE"/>
    <w:rsid w:val="00860A1C"/>
    <w:rsid w:val="00863EA6"/>
    <w:rsid w:val="00874B45"/>
    <w:rsid w:val="00875680"/>
    <w:rsid w:val="008838D2"/>
    <w:rsid w:val="00891824"/>
    <w:rsid w:val="00891DE7"/>
    <w:rsid w:val="00896324"/>
    <w:rsid w:val="008A3B70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148A1"/>
    <w:rsid w:val="00914B67"/>
    <w:rsid w:val="00933B1D"/>
    <w:rsid w:val="00944D18"/>
    <w:rsid w:val="00944E04"/>
    <w:rsid w:val="00954CB1"/>
    <w:rsid w:val="009639F8"/>
    <w:rsid w:val="00965AF6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97E8C"/>
    <w:rsid w:val="00AA201F"/>
    <w:rsid w:val="00AA2458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62C2C"/>
    <w:rsid w:val="00B7203B"/>
    <w:rsid w:val="00B72C44"/>
    <w:rsid w:val="00B8027C"/>
    <w:rsid w:val="00B80417"/>
    <w:rsid w:val="00B82260"/>
    <w:rsid w:val="00B84BEB"/>
    <w:rsid w:val="00B902C8"/>
    <w:rsid w:val="00B916EE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92B28"/>
    <w:rsid w:val="00C9788C"/>
    <w:rsid w:val="00CA1165"/>
    <w:rsid w:val="00CB2AC7"/>
    <w:rsid w:val="00CC537A"/>
    <w:rsid w:val="00CD3695"/>
    <w:rsid w:val="00CD477C"/>
    <w:rsid w:val="00CD7144"/>
    <w:rsid w:val="00CE0266"/>
    <w:rsid w:val="00CE7381"/>
    <w:rsid w:val="00CF0464"/>
    <w:rsid w:val="00CF1BFA"/>
    <w:rsid w:val="00D04575"/>
    <w:rsid w:val="00D05B52"/>
    <w:rsid w:val="00D21C94"/>
    <w:rsid w:val="00D407F7"/>
    <w:rsid w:val="00D42F78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F7E84"/>
    <w:rsid w:val="00E05166"/>
    <w:rsid w:val="00E065EC"/>
    <w:rsid w:val="00E20F5D"/>
    <w:rsid w:val="00E402FB"/>
    <w:rsid w:val="00E45ECE"/>
    <w:rsid w:val="00E504CF"/>
    <w:rsid w:val="00E554BF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24B29"/>
    <w:rsid w:val="00F305F3"/>
    <w:rsid w:val="00F35D72"/>
    <w:rsid w:val="00F40394"/>
    <w:rsid w:val="00F51DF0"/>
    <w:rsid w:val="00F53505"/>
    <w:rsid w:val="00F5471C"/>
    <w:rsid w:val="00F56F3A"/>
    <w:rsid w:val="00F6531D"/>
    <w:rsid w:val="00F67628"/>
    <w:rsid w:val="00F77162"/>
    <w:rsid w:val="00F93FE7"/>
    <w:rsid w:val="00FA313D"/>
    <w:rsid w:val="00FA3172"/>
    <w:rsid w:val="00FA3E95"/>
    <w:rsid w:val="00FB12FE"/>
    <w:rsid w:val="00FC3606"/>
    <w:rsid w:val="00FC3F64"/>
    <w:rsid w:val="00FC403E"/>
    <w:rsid w:val="00FC6D24"/>
    <w:rsid w:val="00FC6FD3"/>
    <w:rsid w:val="00FD230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13" Type="http://schemas.openxmlformats.org/officeDocument/2006/relationships/hyperlink" Target="http://atomsbt.ru/klientam/smolensk_atomenergosbyt/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12" Type="http://schemas.openxmlformats.org/officeDocument/2006/relationships/hyperlink" Target="http://atomsbt.ru/klientam/smolensk_atomenergosby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tomsbt.ru/klientam/smolensk_atomenergosby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tomsbt.ru/klientam/smolensk_atomenergosbyt/" TargetMode="External"/><Relationship Id="rId10" Type="http://schemas.openxmlformats.org/officeDocument/2006/relationships/hyperlink" Target="http://atomsbt.ru/klientam/smolensk_atomenergosby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Relationship Id="rId14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CAE1-A439-436E-ABC1-8EC244FB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3</cp:revision>
  <cp:lastPrinted>2015-10-26T13:33:00Z</cp:lastPrinted>
  <dcterms:created xsi:type="dcterms:W3CDTF">2015-11-30T10:47:00Z</dcterms:created>
  <dcterms:modified xsi:type="dcterms:W3CDTF">2015-11-30T10:49:00Z</dcterms:modified>
</cp:coreProperties>
</file>