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5"/>
        <w:tblW w:w="10390" w:type="dxa"/>
        <w:tblLayout w:type="fixed"/>
        <w:tblLook w:val="00A0" w:firstRow="1" w:lastRow="0" w:firstColumn="1" w:lastColumn="0" w:noHBand="0" w:noVBand="0"/>
      </w:tblPr>
      <w:tblGrid>
        <w:gridCol w:w="4358"/>
        <w:gridCol w:w="1290"/>
        <w:gridCol w:w="4742"/>
      </w:tblGrid>
      <w:tr w:rsidR="002924DA" w:rsidRPr="00724939" w:rsidTr="009C5F7E">
        <w:trPr>
          <w:trHeight w:val="581"/>
        </w:trPr>
        <w:tc>
          <w:tcPr>
            <w:tcW w:w="4358" w:type="dxa"/>
          </w:tcPr>
          <w:p w:rsidR="002924DA" w:rsidRPr="005F2C97" w:rsidRDefault="002924DA" w:rsidP="002924DA">
            <w:pPr>
              <w:pStyle w:val="a3"/>
              <w:framePr w:w="0" w:hRule="auto" w:hSpace="0" w:wrap="auto" w:vAnchor="margin" w:hAnchor="text" w:xAlign="left" w:yAlign="inline"/>
              <w:spacing w:after="120"/>
              <w:ind w:left="-108" w:right="-108"/>
              <w:jc w:val="left"/>
              <w:rPr>
                <w:sz w:val="10"/>
                <w:szCs w:val="28"/>
              </w:rPr>
            </w:pPr>
            <w:r>
              <w:rPr>
                <w:noProof/>
              </w:rPr>
              <w:drawing>
                <wp:anchor distT="0" distB="0" distL="114300" distR="114300" simplePos="0" relativeHeight="251658240" behindDoc="1" locked="0" layoutInCell="1" allowOverlap="1">
                  <wp:simplePos x="0" y="0"/>
                  <wp:positionH relativeFrom="column">
                    <wp:posOffset>-180340</wp:posOffset>
                  </wp:positionH>
                  <wp:positionV relativeFrom="paragraph">
                    <wp:posOffset>64135</wp:posOffset>
                  </wp:positionV>
                  <wp:extent cx="3000375" cy="914228"/>
                  <wp:effectExtent l="0" t="0" r="0" b="635"/>
                  <wp:wrapNone/>
                  <wp:docPr id="3" name="Рисунок 1" descr="D:\смоленскатомэнергосбыт\Smolen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моленскатомэнергосбыт\Smolens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3865" cy="92138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290" w:type="dxa"/>
          </w:tcPr>
          <w:p w:rsidR="002924DA" w:rsidRPr="005F2C97" w:rsidRDefault="002924DA" w:rsidP="002924DA">
            <w:pPr>
              <w:ind w:left="317"/>
              <w:jc w:val="both"/>
              <w:rPr>
                <w:rFonts w:ascii="Times New Roman" w:hAnsi="Times New Roman"/>
                <w:sz w:val="26"/>
                <w:szCs w:val="26"/>
              </w:rPr>
            </w:pPr>
          </w:p>
        </w:tc>
        <w:tc>
          <w:tcPr>
            <w:tcW w:w="4742" w:type="dxa"/>
          </w:tcPr>
          <w:p w:rsidR="00724939" w:rsidRDefault="00724939" w:rsidP="002924DA">
            <w:pPr>
              <w:pStyle w:val="a3"/>
              <w:framePr w:w="0" w:hRule="auto" w:hSpace="0" w:wrap="auto" w:vAnchor="margin" w:hAnchor="text" w:xAlign="left" w:yAlign="inline"/>
              <w:spacing w:before="60"/>
              <w:jc w:val="left"/>
              <w:rPr>
                <w:rFonts w:ascii="Trebuchet MS" w:hAnsi="Trebuchet MS"/>
                <w:sz w:val="14"/>
                <w:szCs w:val="14"/>
              </w:rPr>
            </w:pPr>
          </w:p>
          <w:p w:rsidR="002924DA" w:rsidRPr="002924DA" w:rsidRDefault="002924DA" w:rsidP="00724939">
            <w:pPr>
              <w:pStyle w:val="a3"/>
              <w:framePr w:w="0" w:hRule="auto" w:hSpace="0" w:wrap="auto" w:vAnchor="margin" w:hAnchor="text" w:xAlign="left" w:yAlign="inline"/>
              <w:jc w:val="left"/>
              <w:rPr>
                <w:rFonts w:ascii="Trebuchet MS" w:hAnsi="Trebuchet MS"/>
                <w:sz w:val="14"/>
                <w:szCs w:val="14"/>
              </w:rPr>
            </w:pPr>
            <w:r w:rsidRPr="002924DA">
              <w:rPr>
                <w:rFonts w:ascii="Trebuchet MS" w:hAnsi="Trebuchet MS"/>
                <w:sz w:val="14"/>
                <w:szCs w:val="14"/>
              </w:rPr>
              <w:t>АО «</w:t>
            </w:r>
            <w:proofErr w:type="spellStart"/>
            <w:r w:rsidRPr="002924DA">
              <w:rPr>
                <w:rFonts w:ascii="Trebuchet MS" w:hAnsi="Trebuchet MS"/>
                <w:sz w:val="14"/>
                <w:szCs w:val="14"/>
              </w:rPr>
              <w:t>АтомЭнергоСбыт</w:t>
            </w:r>
            <w:proofErr w:type="spellEnd"/>
            <w:r w:rsidRPr="002924DA">
              <w:rPr>
                <w:rFonts w:ascii="Trebuchet MS" w:hAnsi="Trebuchet MS"/>
                <w:sz w:val="14"/>
                <w:szCs w:val="14"/>
              </w:rPr>
              <w:t>»</w:t>
            </w:r>
          </w:p>
          <w:p w:rsidR="002924DA" w:rsidRPr="002924DA" w:rsidRDefault="002924DA" w:rsidP="00724939">
            <w:pPr>
              <w:pStyle w:val="a3"/>
              <w:framePr w:w="0" w:hRule="auto" w:hSpace="0" w:wrap="auto" w:vAnchor="margin" w:hAnchor="text" w:xAlign="left" w:yAlign="inline"/>
              <w:jc w:val="left"/>
              <w:rPr>
                <w:rFonts w:ascii="Trebuchet MS" w:hAnsi="Trebuchet MS"/>
                <w:sz w:val="14"/>
                <w:szCs w:val="14"/>
              </w:rPr>
            </w:pPr>
            <w:r w:rsidRPr="002924DA">
              <w:rPr>
                <w:rFonts w:ascii="Trebuchet MS" w:hAnsi="Trebuchet MS"/>
                <w:sz w:val="14"/>
                <w:szCs w:val="14"/>
              </w:rPr>
              <w:t>Филиал</w:t>
            </w:r>
            <w:r w:rsidR="00724939">
              <w:rPr>
                <w:rFonts w:ascii="Trebuchet MS" w:hAnsi="Trebuchet MS"/>
                <w:sz w:val="14"/>
                <w:szCs w:val="14"/>
              </w:rPr>
              <w:t xml:space="preserve"> </w:t>
            </w:r>
            <w:r w:rsidRPr="002924DA">
              <w:rPr>
                <w:rFonts w:ascii="Trebuchet MS" w:hAnsi="Trebuchet MS"/>
                <w:sz w:val="14"/>
                <w:szCs w:val="14"/>
              </w:rPr>
              <w:t xml:space="preserve">«СмоленскАтомЭнергоСбыт» </w:t>
            </w:r>
          </w:p>
          <w:p w:rsidR="002924DA" w:rsidRPr="002924DA" w:rsidRDefault="002924DA" w:rsidP="00724939">
            <w:pPr>
              <w:ind w:left="351"/>
              <w:rPr>
                <w:rFonts w:ascii="Trebuchet MS" w:hAnsi="Trebuchet MS"/>
                <w:b/>
                <w:sz w:val="14"/>
                <w:szCs w:val="14"/>
              </w:rPr>
            </w:pPr>
          </w:p>
          <w:p w:rsidR="002924DA" w:rsidRPr="00724939" w:rsidRDefault="008C13A1" w:rsidP="00724939">
            <w:pPr>
              <w:rPr>
                <w:rFonts w:ascii="Trebuchet MS" w:hAnsi="Trebuchet MS"/>
                <w:b/>
                <w:sz w:val="14"/>
                <w:szCs w:val="14"/>
              </w:rPr>
            </w:pPr>
            <w:r>
              <w:rPr>
                <w:rFonts w:ascii="Trebuchet MS" w:hAnsi="Trebuchet MS"/>
                <w:b/>
                <w:sz w:val="14"/>
                <w:szCs w:val="14"/>
              </w:rPr>
              <w:t xml:space="preserve">Пресс-служба </w:t>
            </w:r>
          </w:p>
          <w:p w:rsidR="002924DA" w:rsidRPr="002924DA" w:rsidRDefault="00724939" w:rsidP="00724939">
            <w:pPr>
              <w:rPr>
                <w:rFonts w:ascii="Trebuchet MS" w:hAnsi="Trebuchet MS"/>
                <w:sz w:val="14"/>
                <w:szCs w:val="14"/>
              </w:rPr>
            </w:pPr>
            <w:r w:rsidRPr="002924DA">
              <w:rPr>
                <w:rFonts w:ascii="Trebuchet MS" w:hAnsi="Trebuchet MS"/>
                <w:sz w:val="14"/>
                <w:szCs w:val="14"/>
              </w:rPr>
              <w:t>ул. Памфилова</w:t>
            </w:r>
            <w:r>
              <w:rPr>
                <w:rFonts w:ascii="Trebuchet MS" w:hAnsi="Trebuchet MS"/>
                <w:sz w:val="14"/>
                <w:szCs w:val="14"/>
              </w:rPr>
              <w:t>, д.</w:t>
            </w:r>
            <w:r w:rsidRPr="002924DA">
              <w:rPr>
                <w:rFonts w:ascii="Trebuchet MS" w:hAnsi="Trebuchet MS"/>
                <w:sz w:val="14"/>
                <w:szCs w:val="14"/>
              </w:rPr>
              <w:t xml:space="preserve"> 5</w:t>
            </w:r>
            <w:r>
              <w:rPr>
                <w:rFonts w:ascii="Trebuchet MS" w:hAnsi="Trebuchet MS"/>
                <w:sz w:val="14"/>
                <w:szCs w:val="14"/>
              </w:rPr>
              <w:t>,</w:t>
            </w:r>
            <w:r w:rsidRPr="002924DA">
              <w:rPr>
                <w:rFonts w:ascii="Trebuchet MS" w:hAnsi="Trebuchet MS"/>
                <w:sz w:val="14"/>
                <w:szCs w:val="14"/>
              </w:rPr>
              <w:t xml:space="preserve"> г. Смоленск, </w:t>
            </w:r>
            <w:r w:rsidR="002924DA" w:rsidRPr="002924DA">
              <w:rPr>
                <w:rFonts w:ascii="Trebuchet MS" w:hAnsi="Trebuchet MS"/>
                <w:sz w:val="14"/>
                <w:szCs w:val="14"/>
              </w:rPr>
              <w:t>214018</w:t>
            </w:r>
          </w:p>
          <w:p w:rsidR="002924DA" w:rsidRPr="002276CB" w:rsidRDefault="002924DA" w:rsidP="00724939">
            <w:pPr>
              <w:rPr>
                <w:rFonts w:ascii="Trebuchet MS" w:hAnsi="Trebuchet MS"/>
                <w:sz w:val="14"/>
                <w:szCs w:val="14"/>
                <w:lang w:val="en-US"/>
              </w:rPr>
            </w:pPr>
            <w:r w:rsidRPr="002924DA">
              <w:rPr>
                <w:rFonts w:ascii="Trebuchet MS" w:hAnsi="Trebuchet MS"/>
                <w:sz w:val="14"/>
                <w:szCs w:val="14"/>
              </w:rPr>
              <w:t>тел</w:t>
            </w:r>
            <w:r w:rsidRPr="002276CB">
              <w:rPr>
                <w:rFonts w:ascii="Trebuchet MS" w:hAnsi="Trebuchet MS"/>
                <w:sz w:val="14"/>
                <w:szCs w:val="14"/>
                <w:lang w:val="en-US"/>
              </w:rPr>
              <w:t xml:space="preserve">: (4812) 68-75-40 </w:t>
            </w:r>
          </w:p>
          <w:p w:rsidR="00724939" w:rsidRPr="00724939" w:rsidRDefault="00724939" w:rsidP="00724939">
            <w:pPr>
              <w:rPr>
                <w:rFonts w:ascii="Trebuchet MS" w:eastAsia="Times New Roman" w:hAnsi="Trebuchet MS"/>
                <w:sz w:val="14"/>
                <w:szCs w:val="14"/>
                <w:lang w:val="en-US"/>
              </w:rPr>
            </w:pPr>
            <w:r w:rsidRPr="002924DA">
              <w:rPr>
                <w:rFonts w:ascii="Trebuchet MS" w:eastAsia="Times New Roman" w:hAnsi="Trebuchet MS"/>
                <w:sz w:val="14"/>
                <w:szCs w:val="14"/>
                <w:lang w:val="en-US"/>
              </w:rPr>
              <w:t>e</w:t>
            </w:r>
            <w:r w:rsidRPr="00724939">
              <w:rPr>
                <w:rFonts w:ascii="Trebuchet MS" w:eastAsia="Times New Roman" w:hAnsi="Trebuchet MS"/>
                <w:sz w:val="14"/>
                <w:szCs w:val="14"/>
                <w:lang w:val="en-US"/>
              </w:rPr>
              <w:t>-</w:t>
            </w:r>
            <w:r w:rsidRPr="002924DA">
              <w:rPr>
                <w:rFonts w:ascii="Trebuchet MS" w:eastAsia="Times New Roman" w:hAnsi="Trebuchet MS"/>
                <w:sz w:val="14"/>
                <w:szCs w:val="14"/>
                <w:lang w:val="en-US"/>
              </w:rPr>
              <w:t>mail</w:t>
            </w:r>
            <w:r w:rsidRPr="00724939">
              <w:rPr>
                <w:rFonts w:ascii="Trebuchet MS" w:eastAsia="Times New Roman" w:hAnsi="Trebuchet MS"/>
                <w:sz w:val="14"/>
                <w:szCs w:val="14"/>
                <w:lang w:val="en-US"/>
              </w:rPr>
              <w:t xml:space="preserve">: </w:t>
            </w:r>
            <w:hyperlink r:id="rId7" w:history="1">
              <w:r w:rsidRPr="002924DA">
                <w:rPr>
                  <w:rStyle w:val="a6"/>
                  <w:rFonts w:ascii="Trebuchet MS" w:eastAsia="Times New Roman" w:hAnsi="Trebuchet MS"/>
                  <w:sz w:val="14"/>
                  <w:szCs w:val="14"/>
                  <w:lang w:val="en-US"/>
                </w:rPr>
                <w:t>pressa</w:t>
              </w:r>
              <w:r w:rsidRPr="00724939">
                <w:rPr>
                  <w:rStyle w:val="a6"/>
                  <w:rFonts w:ascii="Trebuchet MS" w:eastAsia="Times New Roman" w:hAnsi="Trebuchet MS"/>
                  <w:sz w:val="14"/>
                  <w:szCs w:val="14"/>
                  <w:lang w:val="en-US"/>
                </w:rPr>
                <w:t>@</w:t>
              </w:r>
              <w:r w:rsidRPr="002924DA">
                <w:rPr>
                  <w:rStyle w:val="a6"/>
                  <w:rFonts w:ascii="Trebuchet MS" w:eastAsia="Times New Roman" w:hAnsi="Trebuchet MS"/>
                  <w:sz w:val="14"/>
                  <w:szCs w:val="14"/>
                  <w:lang w:val="en-US"/>
                </w:rPr>
                <w:t>smolensk</w:t>
              </w:r>
              <w:r w:rsidRPr="00724939">
                <w:rPr>
                  <w:rStyle w:val="a6"/>
                  <w:rFonts w:ascii="Trebuchet MS" w:eastAsia="Times New Roman" w:hAnsi="Trebuchet MS"/>
                  <w:sz w:val="14"/>
                  <w:szCs w:val="14"/>
                  <w:lang w:val="en-US"/>
                </w:rPr>
                <w:t>.</w:t>
              </w:r>
              <w:r w:rsidRPr="002924DA">
                <w:rPr>
                  <w:rStyle w:val="a6"/>
                  <w:rFonts w:ascii="Trebuchet MS" w:eastAsia="Times New Roman" w:hAnsi="Trebuchet MS"/>
                  <w:sz w:val="14"/>
                  <w:szCs w:val="14"/>
                  <w:lang w:val="en-US"/>
                </w:rPr>
                <w:t>atomsbt</w:t>
              </w:r>
              <w:r w:rsidRPr="00724939">
                <w:rPr>
                  <w:rStyle w:val="a6"/>
                  <w:rFonts w:ascii="Trebuchet MS" w:eastAsia="Times New Roman" w:hAnsi="Trebuchet MS"/>
                  <w:sz w:val="14"/>
                  <w:szCs w:val="14"/>
                  <w:lang w:val="en-US"/>
                </w:rPr>
                <w:t>.</w:t>
              </w:r>
              <w:r w:rsidRPr="002924DA">
                <w:rPr>
                  <w:rStyle w:val="a6"/>
                  <w:rFonts w:ascii="Trebuchet MS" w:eastAsia="Times New Roman" w:hAnsi="Trebuchet MS"/>
                  <w:sz w:val="14"/>
                  <w:szCs w:val="14"/>
                  <w:lang w:val="en-US"/>
                </w:rPr>
                <w:t>ru</w:t>
              </w:r>
            </w:hyperlink>
            <w:r w:rsidRPr="00724939">
              <w:rPr>
                <w:rFonts w:ascii="Trebuchet MS" w:eastAsia="Times New Roman" w:hAnsi="Trebuchet MS"/>
                <w:sz w:val="14"/>
                <w:szCs w:val="14"/>
                <w:lang w:val="en-US"/>
              </w:rPr>
              <w:t xml:space="preserve">   </w:t>
            </w:r>
          </w:p>
          <w:p w:rsidR="002924DA" w:rsidRPr="00724939" w:rsidRDefault="00E04905" w:rsidP="00724939">
            <w:pPr>
              <w:rPr>
                <w:rFonts w:ascii="Trebuchet MS" w:eastAsia="Times New Roman" w:hAnsi="Trebuchet MS"/>
                <w:sz w:val="14"/>
                <w:szCs w:val="14"/>
                <w:lang w:val="en-US"/>
              </w:rPr>
            </w:pPr>
            <w:hyperlink r:id="rId8" w:history="1">
              <w:r w:rsidR="00724939" w:rsidRPr="003B0EB8">
                <w:rPr>
                  <w:rStyle w:val="a6"/>
                  <w:rFonts w:ascii="Trebuchet MS" w:hAnsi="Trebuchet MS"/>
                  <w:sz w:val="14"/>
                  <w:szCs w:val="14"/>
                  <w:lang w:val="en-US"/>
                </w:rPr>
                <w:t>www.atomsbt.ru</w:t>
              </w:r>
            </w:hyperlink>
            <w:r w:rsidR="00724939">
              <w:rPr>
                <w:rFonts w:ascii="Trebuchet MS" w:hAnsi="Trebuchet MS"/>
                <w:sz w:val="14"/>
                <w:szCs w:val="14"/>
                <w:lang w:val="en-US"/>
              </w:rPr>
              <w:t xml:space="preserve"> </w:t>
            </w:r>
            <w:r w:rsidR="002924DA" w:rsidRPr="00724939">
              <w:rPr>
                <w:rFonts w:ascii="Trebuchet MS" w:eastAsia="Times New Roman" w:hAnsi="Trebuchet MS"/>
                <w:sz w:val="14"/>
                <w:szCs w:val="14"/>
                <w:lang w:val="en-US"/>
              </w:rPr>
              <w:t xml:space="preserve"> </w:t>
            </w:r>
          </w:p>
          <w:p w:rsidR="002924DA" w:rsidRPr="00724939" w:rsidRDefault="002924DA" w:rsidP="002924DA">
            <w:pPr>
              <w:spacing w:line="240" w:lineRule="exact"/>
              <w:rPr>
                <w:rFonts w:ascii="Trebuchet MS" w:hAnsi="Trebuchet MS"/>
                <w:noProof/>
                <w:sz w:val="14"/>
                <w:szCs w:val="14"/>
                <w:lang w:val="en-US"/>
              </w:rPr>
            </w:pPr>
          </w:p>
        </w:tc>
      </w:tr>
    </w:tbl>
    <w:p w:rsidR="00724939" w:rsidRPr="00221895" w:rsidRDefault="00570F9F" w:rsidP="003B6AB6">
      <w:pPr>
        <w:tabs>
          <w:tab w:val="left" w:pos="5529"/>
        </w:tabs>
        <w:rPr>
          <w:rFonts w:ascii="Trebuchet MS" w:hAnsi="Trebuchet MS"/>
          <w:b/>
          <w:color w:val="404040" w:themeColor="text1" w:themeTint="BF"/>
          <w:szCs w:val="22"/>
        </w:rPr>
      </w:pPr>
      <w:r w:rsidRPr="00221895">
        <w:rPr>
          <w:rFonts w:ascii="Trebuchet MS" w:hAnsi="Trebuchet MS"/>
          <w:b/>
          <w:color w:val="404040" w:themeColor="text1" w:themeTint="BF"/>
          <w:szCs w:val="22"/>
        </w:rPr>
        <w:t>ПРЕСС-РЕЛИЗ</w:t>
      </w:r>
      <w:r w:rsidR="00DC4A5A" w:rsidRPr="00221895">
        <w:rPr>
          <w:rFonts w:ascii="Trebuchet MS" w:hAnsi="Trebuchet MS"/>
          <w:b/>
          <w:color w:val="404040" w:themeColor="text1" w:themeTint="BF"/>
          <w:szCs w:val="22"/>
        </w:rPr>
        <w:t xml:space="preserve"> </w:t>
      </w:r>
      <w:r w:rsidR="00793A7A" w:rsidRPr="00221895">
        <w:rPr>
          <w:rFonts w:ascii="Trebuchet MS" w:hAnsi="Trebuchet MS"/>
          <w:b/>
          <w:color w:val="404040" w:themeColor="text1" w:themeTint="BF"/>
          <w:szCs w:val="22"/>
        </w:rPr>
        <w:t xml:space="preserve">  </w:t>
      </w:r>
    </w:p>
    <w:p w:rsidR="00D94FCC" w:rsidRPr="00221895" w:rsidRDefault="00BF3D68" w:rsidP="006366DE">
      <w:pPr>
        <w:rPr>
          <w:rFonts w:ascii="Trebuchet MS" w:hAnsi="Trebuchet MS"/>
          <w:b/>
          <w:color w:val="404040" w:themeColor="text1" w:themeTint="BF"/>
          <w:szCs w:val="22"/>
        </w:rPr>
      </w:pPr>
      <w:r>
        <w:rPr>
          <w:rFonts w:ascii="Trebuchet MS" w:hAnsi="Trebuchet MS"/>
          <w:b/>
          <w:color w:val="404040" w:themeColor="text1" w:themeTint="BF"/>
          <w:szCs w:val="22"/>
        </w:rPr>
        <w:t>11</w:t>
      </w:r>
      <w:r w:rsidR="00973D32" w:rsidRPr="00221895">
        <w:rPr>
          <w:rFonts w:ascii="Trebuchet MS" w:hAnsi="Trebuchet MS"/>
          <w:b/>
          <w:color w:val="404040" w:themeColor="text1" w:themeTint="BF"/>
          <w:szCs w:val="22"/>
        </w:rPr>
        <w:t>.0</w:t>
      </w:r>
      <w:r w:rsidR="00FD47CC">
        <w:rPr>
          <w:rFonts w:ascii="Trebuchet MS" w:hAnsi="Trebuchet MS"/>
          <w:b/>
          <w:color w:val="404040" w:themeColor="text1" w:themeTint="BF"/>
          <w:szCs w:val="22"/>
        </w:rPr>
        <w:t>4</w:t>
      </w:r>
      <w:r w:rsidR="006B13C2" w:rsidRPr="00221895">
        <w:rPr>
          <w:rFonts w:ascii="Trebuchet MS" w:hAnsi="Trebuchet MS"/>
          <w:b/>
          <w:color w:val="404040" w:themeColor="text1" w:themeTint="BF"/>
          <w:szCs w:val="22"/>
        </w:rPr>
        <w:t>.2016</w:t>
      </w:r>
    </w:p>
    <w:p w:rsidR="004F329D" w:rsidRDefault="004F329D" w:rsidP="004F329D">
      <w:pPr>
        <w:jc w:val="both"/>
        <w:rPr>
          <w:rFonts w:ascii="Trebuchet MS" w:hAnsi="Trebuchet MS"/>
          <w:b/>
          <w:sz w:val="23"/>
          <w:szCs w:val="23"/>
        </w:rPr>
      </w:pPr>
    </w:p>
    <w:p w:rsidR="00BF3D68" w:rsidRPr="00E04905" w:rsidRDefault="00BF3D68" w:rsidP="00BF3D68">
      <w:pPr>
        <w:jc w:val="both"/>
        <w:rPr>
          <w:rFonts w:ascii="Trebuchet MS" w:hAnsi="Trebuchet MS"/>
          <w:b/>
          <w:sz w:val="22"/>
          <w:szCs w:val="22"/>
        </w:rPr>
      </w:pPr>
      <w:r w:rsidRPr="00E04905">
        <w:rPr>
          <w:rFonts w:ascii="Trebuchet MS" w:hAnsi="Trebuchet MS"/>
          <w:b/>
          <w:sz w:val="22"/>
          <w:szCs w:val="22"/>
        </w:rPr>
        <w:t>«СмоленскАтомЭнергоСбыт» идет навстречу управляющим организациям региона</w:t>
      </w:r>
    </w:p>
    <w:p w:rsidR="00BF3D68" w:rsidRPr="00E04905" w:rsidRDefault="00BF3D68" w:rsidP="00BF3D68">
      <w:pPr>
        <w:jc w:val="both"/>
        <w:rPr>
          <w:rFonts w:ascii="Trebuchet MS" w:hAnsi="Trebuchet MS"/>
          <w:sz w:val="22"/>
          <w:szCs w:val="22"/>
        </w:rPr>
      </w:pPr>
    </w:p>
    <w:p w:rsidR="00BF3D68" w:rsidRPr="00E04905" w:rsidRDefault="00BF3D68" w:rsidP="00BF3D68">
      <w:pPr>
        <w:jc w:val="both"/>
        <w:rPr>
          <w:rFonts w:ascii="Trebuchet MS" w:hAnsi="Trebuchet MS"/>
          <w:sz w:val="22"/>
          <w:szCs w:val="22"/>
        </w:rPr>
      </w:pPr>
      <w:r w:rsidRPr="00E04905">
        <w:rPr>
          <w:rFonts w:ascii="Trebuchet MS" w:hAnsi="Trebuchet MS"/>
          <w:sz w:val="22"/>
          <w:szCs w:val="22"/>
        </w:rPr>
        <w:t xml:space="preserve">Тема снижения объемов коммунальной услуги электроснабжения, потребленной на общедомовые нужды, является актуальной для Смоленской области, как и для многих регионов России. Сегодня в этом направлении «СмоленскАтомЭнергоСбыт» проводит активную работу с органами муниципальной власти и управляющими организациями.  </w:t>
      </w:r>
    </w:p>
    <w:p w:rsidR="00BF3D68" w:rsidRPr="00E04905" w:rsidRDefault="00BF3D68" w:rsidP="00BF3D68">
      <w:pPr>
        <w:jc w:val="both"/>
        <w:rPr>
          <w:rFonts w:ascii="Trebuchet MS" w:hAnsi="Trebuchet MS"/>
          <w:sz w:val="22"/>
          <w:szCs w:val="22"/>
        </w:rPr>
      </w:pPr>
    </w:p>
    <w:p w:rsidR="00BF3D68" w:rsidRPr="00E04905" w:rsidRDefault="00BF3D68" w:rsidP="00BF3D68">
      <w:pPr>
        <w:jc w:val="both"/>
        <w:rPr>
          <w:rFonts w:ascii="Trebuchet MS" w:hAnsi="Trebuchet MS"/>
          <w:sz w:val="22"/>
          <w:szCs w:val="22"/>
        </w:rPr>
      </w:pPr>
      <w:r w:rsidRPr="00E04905">
        <w:rPr>
          <w:rFonts w:ascii="Trebuchet MS" w:hAnsi="Trebuchet MS"/>
          <w:sz w:val="22"/>
          <w:szCs w:val="22"/>
        </w:rPr>
        <w:t xml:space="preserve">Вопросы предъявления жителям региона объемов по коммунальной услуге электроснабжения, потребляемых на общедомовые нужды, обсуждались на встрече, которую в конце марта этого года провел губернатор Смоленской области Алексей Островский. По ее итогам гарантирующему поставщику, органам муниципальной власти, управляющим организациям и главному управлению «Государственная жилищная инспекция Смоленской области» было дано поручение организовать работу по заключению управляющими организациями договоров энергоснабжения с филиалом «СмоленскАтомЭнергоСбыт». </w:t>
      </w:r>
    </w:p>
    <w:p w:rsidR="00BF3D68" w:rsidRPr="00E04905" w:rsidRDefault="00BF3D68" w:rsidP="00BF3D68">
      <w:pPr>
        <w:jc w:val="both"/>
        <w:rPr>
          <w:rFonts w:ascii="Trebuchet MS" w:hAnsi="Trebuchet MS"/>
          <w:sz w:val="22"/>
          <w:szCs w:val="22"/>
        </w:rPr>
      </w:pPr>
    </w:p>
    <w:p w:rsidR="00BF3D68" w:rsidRPr="00E04905" w:rsidRDefault="00BF3D68" w:rsidP="00BF3D68">
      <w:pPr>
        <w:jc w:val="both"/>
        <w:rPr>
          <w:rFonts w:ascii="Trebuchet MS" w:hAnsi="Trebuchet MS"/>
          <w:sz w:val="22"/>
          <w:szCs w:val="22"/>
        </w:rPr>
      </w:pPr>
      <w:r w:rsidRPr="00E04905">
        <w:rPr>
          <w:rFonts w:ascii="Trebuchet MS" w:hAnsi="Trebuchet MS"/>
          <w:sz w:val="22"/>
          <w:szCs w:val="22"/>
        </w:rPr>
        <w:t>В результате в счетах, выставляемых гражданам, размер платы за электроснабжение на ОДН не будет превышать объема, рассчитанного исходя из норматива потребления. Объем превышения коммунальной услуги, предоставленной на общедомовые нужды, будет оплачиваться управляющими организациями.  Для последних это станет стимулом для проведения мероприятий по энергосбережению, усилению работы по организации снятия показаний приборов учета электроэнергии, более пристально следить за несанкционированными подключениями к общедомовым сетям.</w:t>
      </w:r>
    </w:p>
    <w:p w:rsidR="00BF3D68" w:rsidRPr="00E04905" w:rsidRDefault="00BF3D68" w:rsidP="00BF3D68">
      <w:pPr>
        <w:jc w:val="both"/>
        <w:rPr>
          <w:rFonts w:ascii="Trebuchet MS" w:hAnsi="Trebuchet MS"/>
          <w:sz w:val="22"/>
          <w:szCs w:val="22"/>
        </w:rPr>
      </w:pPr>
    </w:p>
    <w:p w:rsidR="00BF3D68" w:rsidRPr="00E04905" w:rsidRDefault="00BF3D68" w:rsidP="00BF3D68">
      <w:pPr>
        <w:jc w:val="both"/>
        <w:rPr>
          <w:rFonts w:ascii="Trebuchet MS" w:hAnsi="Trebuchet MS"/>
          <w:sz w:val="22"/>
          <w:szCs w:val="22"/>
        </w:rPr>
      </w:pPr>
      <w:r w:rsidRPr="00E04905">
        <w:rPr>
          <w:rFonts w:ascii="Trebuchet MS" w:hAnsi="Trebuchet MS"/>
          <w:sz w:val="22"/>
          <w:szCs w:val="22"/>
        </w:rPr>
        <w:t xml:space="preserve">Со своей стороны, гарантирующий поставщик «СмоленскАтомЭнергоСбыт», во исполнение поручения главы региона, проводит активную работу по заключению договоров энергоснабжения на территории всей Смоленской области. В настоящее время уже состоялись встречи с органами муниципальной власти и управляющими компаниями Вяземского, </w:t>
      </w:r>
      <w:proofErr w:type="spellStart"/>
      <w:r w:rsidRPr="00E04905">
        <w:rPr>
          <w:rFonts w:ascii="Trebuchet MS" w:hAnsi="Trebuchet MS"/>
          <w:sz w:val="22"/>
          <w:szCs w:val="22"/>
        </w:rPr>
        <w:t>Сафоновского</w:t>
      </w:r>
      <w:proofErr w:type="spellEnd"/>
      <w:r w:rsidRPr="00E04905">
        <w:rPr>
          <w:rFonts w:ascii="Trebuchet MS" w:hAnsi="Trebuchet MS"/>
          <w:sz w:val="22"/>
          <w:szCs w:val="22"/>
        </w:rPr>
        <w:t xml:space="preserve">, </w:t>
      </w:r>
      <w:proofErr w:type="spellStart"/>
      <w:r w:rsidRPr="00E04905">
        <w:rPr>
          <w:rFonts w:ascii="Trebuchet MS" w:hAnsi="Trebuchet MS"/>
          <w:sz w:val="22"/>
          <w:szCs w:val="22"/>
        </w:rPr>
        <w:t>Рославльского</w:t>
      </w:r>
      <w:proofErr w:type="spellEnd"/>
      <w:r w:rsidRPr="00E04905">
        <w:rPr>
          <w:rFonts w:ascii="Trebuchet MS" w:hAnsi="Trebuchet MS"/>
          <w:sz w:val="22"/>
          <w:szCs w:val="22"/>
        </w:rPr>
        <w:t xml:space="preserve">, </w:t>
      </w:r>
      <w:proofErr w:type="spellStart"/>
      <w:r w:rsidRPr="00E04905">
        <w:rPr>
          <w:rFonts w:ascii="Trebuchet MS" w:hAnsi="Trebuchet MS"/>
          <w:sz w:val="22"/>
          <w:szCs w:val="22"/>
        </w:rPr>
        <w:t>Ярцевского</w:t>
      </w:r>
      <w:proofErr w:type="spellEnd"/>
      <w:r w:rsidRPr="00E04905">
        <w:rPr>
          <w:rFonts w:ascii="Trebuchet MS" w:hAnsi="Trebuchet MS"/>
          <w:sz w:val="22"/>
          <w:szCs w:val="22"/>
        </w:rPr>
        <w:t xml:space="preserve">, </w:t>
      </w:r>
      <w:proofErr w:type="spellStart"/>
      <w:r w:rsidRPr="00E04905">
        <w:rPr>
          <w:rFonts w:ascii="Trebuchet MS" w:hAnsi="Trebuchet MS"/>
          <w:sz w:val="22"/>
          <w:szCs w:val="22"/>
        </w:rPr>
        <w:t>Починковского</w:t>
      </w:r>
      <w:proofErr w:type="spellEnd"/>
      <w:r w:rsidRPr="00E04905">
        <w:rPr>
          <w:rFonts w:ascii="Trebuchet MS" w:hAnsi="Trebuchet MS"/>
          <w:sz w:val="22"/>
          <w:szCs w:val="22"/>
        </w:rPr>
        <w:t xml:space="preserve">, Гагаринского, Смоленского, Дорогобужского, </w:t>
      </w:r>
      <w:proofErr w:type="spellStart"/>
      <w:r w:rsidRPr="00E04905">
        <w:rPr>
          <w:rFonts w:ascii="Trebuchet MS" w:hAnsi="Trebuchet MS"/>
          <w:sz w:val="22"/>
          <w:szCs w:val="22"/>
        </w:rPr>
        <w:t>Руднянского</w:t>
      </w:r>
      <w:proofErr w:type="spellEnd"/>
      <w:r w:rsidRPr="00E04905">
        <w:rPr>
          <w:rFonts w:ascii="Trebuchet MS" w:hAnsi="Trebuchet MS"/>
          <w:sz w:val="22"/>
          <w:szCs w:val="22"/>
        </w:rPr>
        <w:t xml:space="preserve">, </w:t>
      </w:r>
      <w:proofErr w:type="spellStart"/>
      <w:r w:rsidRPr="00E04905">
        <w:rPr>
          <w:rFonts w:ascii="Trebuchet MS" w:hAnsi="Trebuchet MS"/>
          <w:sz w:val="22"/>
          <w:szCs w:val="22"/>
        </w:rPr>
        <w:t>Краснинского</w:t>
      </w:r>
      <w:proofErr w:type="spellEnd"/>
      <w:r w:rsidRPr="00E04905">
        <w:rPr>
          <w:rFonts w:ascii="Trebuchet MS" w:hAnsi="Trebuchet MS"/>
          <w:sz w:val="22"/>
          <w:szCs w:val="22"/>
        </w:rPr>
        <w:t xml:space="preserve"> районов. В ближайшее время выездные мероприятия пройдут и в других муниципальных образованиях. </w:t>
      </w:r>
    </w:p>
    <w:p w:rsidR="00BF3D68" w:rsidRPr="00E04905" w:rsidRDefault="00BF3D68" w:rsidP="00BF3D68">
      <w:pPr>
        <w:jc w:val="both"/>
        <w:rPr>
          <w:rFonts w:ascii="Trebuchet MS" w:hAnsi="Trebuchet MS"/>
          <w:sz w:val="22"/>
          <w:szCs w:val="22"/>
        </w:rPr>
      </w:pPr>
    </w:p>
    <w:p w:rsidR="00BF3D68" w:rsidRPr="00E04905" w:rsidRDefault="00BF3D68" w:rsidP="00BF3D68">
      <w:pPr>
        <w:jc w:val="both"/>
        <w:rPr>
          <w:rFonts w:ascii="Trebuchet MS" w:hAnsi="Trebuchet MS"/>
          <w:sz w:val="22"/>
          <w:szCs w:val="22"/>
        </w:rPr>
      </w:pPr>
      <w:r w:rsidRPr="00E04905">
        <w:rPr>
          <w:rFonts w:ascii="Trebuchet MS" w:hAnsi="Trebuchet MS"/>
          <w:sz w:val="22"/>
          <w:szCs w:val="22"/>
        </w:rPr>
        <w:t xml:space="preserve">В ходе таких встреч сотрудники филиала «СмоленскАтомЭнергоСбыт» проводят разъяснения по порядку заключения договора энергоснабжения, оказывают консультационную помощь по порядку оформления необходимой документации, помогают найти общие пути решения проблемных вопросов. Сегодня подготовленные проекты договоров энергоснабжения уже направлены в адрес большинства управляющих организаций Смоленской области.  </w:t>
      </w:r>
    </w:p>
    <w:p w:rsidR="00BF3D68" w:rsidRPr="00E04905" w:rsidRDefault="00BF3D68" w:rsidP="00BF3D68">
      <w:pPr>
        <w:jc w:val="both"/>
        <w:rPr>
          <w:rFonts w:ascii="Trebuchet MS" w:hAnsi="Trebuchet MS"/>
          <w:sz w:val="22"/>
          <w:szCs w:val="22"/>
        </w:rPr>
      </w:pPr>
    </w:p>
    <w:p w:rsidR="00BF3D68" w:rsidRPr="00E04905" w:rsidRDefault="00BF3D68" w:rsidP="00BF3D68">
      <w:pPr>
        <w:jc w:val="both"/>
        <w:rPr>
          <w:rFonts w:ascii="Trebuchet MS" w:hAnsi="Trebuchet MS"/>
          <w:sz w:val="22"/>
          <w:szCs w:val="22"/>
        </w:rPr>
      </w:pPr>
      <w:r w:rsidRPr="00E04905">
        <w:rPr>
          <w:rFonts w:ascii="Trebuchet MS" w:hAnsi="Trebuchet MS"/>
          <w:sz w:val="22"/>
          <w:szCs w:val="22"/>
        </w:rPr>
        <w:t xml:space="preserve">Только после того, когда между управляющей и </w:t>
      </w:r>
      <w:proofErr w:type="spellStart"/>
      <w:r w:rsidRPr="00E04905">
        <w:rPr>
          <w:rFonts w:ascii="Trebuchet MS" w:hAnsi="Trebuchet MS"/>
          <w:sz w:val="22"/>
          <w:szCs w:val="22"/>
        </w:rPr>
        <w:t>ресурсоснабжающей</w:t>
      </w:r>
      <w:proofErr w:type="spellEnd"/>
      <w:r w:rsidRPr="00E04905">
        <w:rPr>
          <w:rFonts w:ascii="Trebuchet MS" w:hAnsi="Trebuchet MS"/>
          <w:sz w:val="22"/>
          <w:szCs w:val="22"/>
        </w:rPr>
        <w:t xml:space="preserve"> организацией будет заключен договор энергоснабжения, гражданам будут предъявляться к оплате ОДН в рамках норматива. </w:t>
      </w:r>
    </w:p>
    <w:p w:rsidR="00BF3D68" w:rsidRPr="00E04905" w:rsidRDefault="00BF3D68" w:rsidP="00BF3D68">
      <w:pPr>
        <w:jc w:val="both"/>
        <w:rPr>
          <w:rFonts w:ascii="Trebuchet MS" w:hAnsi="Trebuchet MS"/>
          <w:sz w:val="22"/>
          <w:szCs w:val="22"/>
        </w:rPr>
      </w:pPr>
    </w:p>
    <w:p w:rsidR="00BF3D68" w:rsidRPr="00E04905" w:rsidRDefault="00BF3D68" w:rsidP="00BF3D68">
      <w:pPr>
        <w:jc w:val="both"/>
        <w:rPr>
          <w:rFonts w:ascii="Trebuchet MS" w:hAnsi="Trebuchet MS"/>
          <w:sz w:val="22"/>
          <w:szCs w:val="22"/>
        </w:rPr>
      </w:pPr>
      <w:r w:rsidRPr="00E04905">
        <w:rPr>
          <w:rFonts w:ascii="Trebuchet MS" w:hAnsi="Trebuchet MS"/>
          <w:sz w:val="22"/>
          <w:szCs w:val="22"/>
        </w:rPr>
        <w:t>В тех случаях, если управляющие организации затягивают процесс заключения договора энергоснабжения с филиалом «СмоленскАтомЭнергоСбыт», своевременно не предоставляют необходимую документацию, потребителям этих домов по-прежнему придется оплачивать ОДН по фактическую потреблению.</w:t>
      </w:r>
    </w:p>
    <w:p w:rsidR="00BF3D68" w:rsidRPr="00E04905" w:rsidRDefault="00BF3D68" w:rsidP="00BF3D68">
      <w:pPr>
        <w:jc w:val="both"/>
        <w:rPr>
          <w:rFonts w:ascii="Trebuchet MS" w:hAnsi="Trebuchet MS"/>
          <w:sz w:val="22"/>
          <w:szCs w:val="22"/>
        </w:rPr>
      </w:pPr>
    </w:p>
    <w:p w:rsidR="00BF3D68" w:rsidRPr="00E04905" w:rsidRDefault="00BF3D68" w:rsidP="00BF3D68">
      <w:pPr>
        <w:jc w:val="both"/>
        <w:rPr>
          <w:rFonts w:ascii="Trebuchet MS" w:hAnsi="Trebuchet MS"/>
          <w:sz w:val="22"/>
          <w:szCs w:val="22"/>
        </w:rPr>
      </w:pPr>
      <w:r w:rsidRPr="00E04905">
        <w:rPr>
          <w:rFonts w:ascii="Trebuchet MS" w:hAnsi="Trebuchet MS"/>
          <w:sz w:val="22"/>
          <w:szCs w:val="22"/>
        </w:rPr>
        <w:t xml:space="preserve">Понимая, насколько актуальна для жителей региона проблема ОДН, гарантирующий поставщик «СмоленскАтомЭнергоСбыт» готов к заключению договоров энергоснабжения и надеется, что уже с 1 июля этого года все управляющие организации Смоленской области со своей стороны также обеспечат их заключение. В ряде муниципальных образований управляющие компании уже выразили свою готовность. </w:t>
      </w:r>
    </w:p>
    <w:p w:rsidR="00BF3D68" w:rsidRPr="00E04905" w:rsidRDefault="00BF3D68" w:rsidP="00BF3D68">
      <w:pPr>
        <w:jc w:val="both"/>
        <w:rPr>
          <w:rFonts w:ascii="Trebuchet MS" w:hAnsi="Trebuchet MS"/>
          <w:i/>
          <w:iCs/>
          <w:sz w:val="22"/>
          <w:szCs w:val="22"/>
        </w:rPr>
      </w:pPr>
      <w:bookmarkStart w:id="0" w:name="_GoBack"/>
      <w:bookmarkEnd w:id="0"/>
    </w:p>
    <w:p w:rsidR="00687915" w:rsidRPr="00E04905" w:rsidRDefault="00687915" w:rsidP="00BF3D68">
      <w:pPr>
        <w:jc w:val="both"/>
        <w:rPr>
          <w:rFonts w:ascii="Trebuchet MS" w:eastAsiaTheme="minorHAnsi" w:hAnsi="Trebuchet MS"/>
          <w:i/>
          <w:iCs/>
          <w:sz w:val="22"/>
          <w:szCs w:val="22"/>
        </w:rPr>
      </w:pPr>
      <w:r w:rsidRPr="00E04905">
        <w:rPr>
          <w:rFonts w:ascii="Trebuchet MS" w:hAnsi="Trebuchet MS"/>
          <w:i/>
          <w:iCs/>
          <w:sz w:val="22"/>
          <w:szCs w:val="22"/>
        </w:rPr>
        <w:lastRenderedPageBreak/>
        <w:t>«СмоленскАтомЭнергоСбыт» - филиал АО «</w:t>
      </w:r>
      <w:proofErr w:type="spellStart"/>
      <w:r w:rsidRPr="00E04905">
        <w:rPr>
          <w:rFonts w:ascii="Trebuchet MS" w:hAnsi="Trebuchet MS"/>
          <w:i/>
          <w:iCs/>
          <w:sz w:val="22"/>
          <w:szCs w:val="22"/>
        </w:rPr>
        <w:t>АтомЭнергоСбыт</w:t>
      </w:r>
      <w:proofErr w:type="spellEnd"/>
      <w:r w:rsidRPr="00E04905">
        <w:rPr>
          <w:rFonts w:ascii="Trebuchet MS" w:hAnsi="Trebuchet MS"/>
          <w:i/>
          <w:iCs/>
          <w:sz w:val="22"/>
          <w:szCs w:val="22"/>
        </w:rPr>
        <w:t>», гарантирующего поставщика электроэнергии в С</w:t>
      </w:r>
      <w:r w:rsidR="0069112C" w:rsidRPr="00E04905">
        <w:rPr>
          <w:rFonts w:ascii="Trebuchet MS" w:hAnsi="Trebuchet MS"/>
          <w:i/>
          <w:iCs/>
          <w:sz w:val="22"/>
          <w:szCs w:val="22"/>
        </w:rPr>
        <w:t>моленской области, обслуживающий</w:t>
      </w:r>
      <w:r w:rsidRPr="00E04905">
        <w:rPr>
          <w:rFonts w:ascii="Trebuchet MS" w:hAnsi="Trebuchet MS"/>
          <w:i/>
          <w:iCs/>
          <w:sz w:val="22"/>
          <w:szCs w:val="22"/>
        </w:rPr>
        <w:t xml:space="preserve"> </w:t>
      </w:r>
      <w:r w:rsidR="00D94FCC" w:rsidRPr="00E04905">
        <w:rPr>
          <w:rFonts w:ascii="Trebuchet MS" w:hAnsi="Trebuchet MS"/>
          <w:i/>
          <w:iCs/>
          <w:sz w:val="22"/>
          <w:szCs w:val="22"/>
        </w:rPr>
        <w:t>более 12</w:t>
      </w:r>
      <w:r w:rsidRPr="00E04905">
        <w:rPr>
          <w:rFonts w:ascii="Trebuchet MS" w:hAnsi="Trebuchet MS"/>
          <w:i/>
          <w:iCs/>
          <w:sz w:val="22"/>
          <w:szCs w:val="22"/>
        </w:rPr>
        <w:t xml:space="preserve"> тыс. юридических лиц и 380 </w:t>
      </w:r>
      <w:r w:rsidR="009D42D8" w:rsidRPr="00E04905">
        <w:rPr>
          <w:rFonts w:ascii="Trebuchet MS" w:hAnsi="Trebuchet MS"/>
          <w:i/>
          <w:iCs/>
          <w:sz w:val="22"/>
          <w:szCs w:val="22"/>
        </w:rPr>
        <w:t>тыс. жителей региона</w:t>
      </w:r>
      <w:r w:rsidRPr="00E04905">
        <w:rPr>
          <w:rFonts w:ascii="Trebuchet MS" w:hAnsi="Trebuchet MS"/>
          <w:i/>
          <w:iCs/>
          <w:sz w:val="22"/>
          <w:szCs w:val="22"/>
        </w:rPr>
        <w:t>.</w:t>
      </w:r>
    </w:p>
    <w:p w:rsidR="00BD1C50" w:rsidRPr="00E04905" w:rsidRDefault="00687915" w:rsidP="00BD1C50">
      <w:pPr>
        <w:jc w:val="both"/>
        <w:rPr>
          <w:rFonts w:ascii="Trebuchet MS" w:hAnsi="Trebuchet MS"/>
          <w:i/>
          <w:iCs/>
          <w:sz w:val="22"/>
          <w:szCs w:val="22"/>
        </w:rPr>
      </w:pPr>
      <w:r w:rsidRPr="00E04905">
        <w:rPr>
          <w:rFonts w:ascii="Trebuchet MS" w:hAnsi="Trebuchet MS"/>
          <w:i/>
          <w:iCs/>
          <w:sz w:val="22"/>
          <w:szCs w:val="22"/>
        </w:rPr>
        <w:t>АО «</w:t>
      </w:r>
      <w:proofErr w:type="spellStart"/>
      <w:r w:rsidRPr="00E04905">
        <w:rPr>
          <w:rFonts w:ascii="Trebuchet MS" w:hAnsi="Trebuchet MS"/>
          <w:i/>
          <w:iCs/>
          <w:sz w:val="22"/>
          <w:szCs w:val="22"/>
        </w:rPr>
        <w:t>АтомЭнергоСбыт</w:t>
      </w:r>
      <w:proofErr w:type="spellEnd"/>
      <w:r w:rsidRPr="00E04905">
        <w:rPr>
          <w:rFonts w:ascii="Trebuchet MS" w:hAnsi="Trebuchet MS"/>
          <w:i/>
          <w:iCs/>
          <w:sz w:val="22"/>
          <w:szCs w:val="22"/>
        </w:rPr>
        <w:t xml:space="preserve">» – </w:t>
      </w:r>
      <w:proofErr w:type="spellStart"/>
      <w:r w:rsidRPr="00E04905">
        <w:rPr>
          <w:rFonts w:ascii="Trebuchet MS" w:hAnsi="Trebuchet MS"/>
          <w:i/>
          <w:iCs/>
          <w:sz w:val="22"/>
          <w:szCs w:val="22"/>
        </w:rPr>
        <w:t>энергосбытовая</w:t>
      </w:r>
      <w:proofErr w:type="spellEnd"/>
      <w:r w:rsidRPr="00E04905">
        <w:rPr>
          <w:rFonts w:ascii="Trebuchet MS" w:hAnsi="Trebuchet MS"/>
          <w:i/>
          <w:iCs/>
          <w:sz w:val="22"/>
          <w:szCs w:val="22"/>
        </w:rPr>
        <w:t xml:space="preserve"> компания, работающая в обслуживающая предприятия и частных лиц в Центральном, Северо-Западном, Приволжском, Уральском и Сибирском федеральных округах. </w:t>
      </w:r>
      <w:r w:rsidR="009D42D8" w:rsidRPr="00E04905">
        <w:rPr>
          <w:rFonts w:ascii="Trebuchet MS" w:hAnsi="Trebuchet MS"/>
          <w:i/>
          <w:iCs/>
          <w:sz w:val="22"/>
          <w:szCs w:val="22"/>
        </w:rPr>
        <w:t xml:space="preserve">В 2015 году </w:t>
      </w:r>
      <w:r w:rsidRPr="00E04905">
        <w:rPr>
          <w:rFonts w:ascii="Trebuchet MS" w:hAnsi="Trebuchet MS"/>
          <w:i/>
          <w:iCs/>
          <w:sz w:val="22"/>
          <w:szCs w:val="22"/>
        </w:rPr>
        <w:t>АО «</w:t>
      </w:r>
      <w:proofErr w:type="spellStart"/>
      <w:r w:rsidRPr="00E04905">
        <w:rPr>
          <w:rFonts w:ascii="Trebuchet MS" w:hAnsi="Trebuchet MS"/>
          <w:i/>
          <w:iCs/>
          <w:sz w:val="22"/>
          <w:szCs w:val="22"/>
        </w:rPr>
        <w:t>АтомЭнергоСбыт</w:t>
      </w:r>
      <w:proofErr w:type="spellEnd"/>
      <w:r w:rsidRPr="00E04905">
        <w:rPr>
          <w:rFonts w:ascii="Trebuchet MS" w:hAnsi="Trebuchet MS"/>
          <w:i/>
          <w:iCs/>
          <w:sz w:val="22"/>
          <w:szCs w:val="22"/>
        </w:rPr>
        <w:t xml:space="preserve">» </w:t>
      </w:r>
      <w:r w:rsidR="008A41C3" w:rsidRPr="00E04905">
        <w:rPr>
          <w:rFonts w:ascii="Trebuchet MS" w:hAnsi="Trebuchet MS"/>
          <w:i/>
          <w:iCs/>
          <w:sz w:val="22"/>
          <w:szCs w:val="22"/>
        </w:rPr>
        <w:t>реализовал</w:t>
      </w:r>
      <w:r w:rsidR="00B87D2A" w:rsidRPr="00E04905">
        <w:rPr>
          <w:rFonts w:ascii="Trebuchet MS" w:hAnsi="Trebuchet MS"/>
          <w:i/>
          <w:iCs/>
          <w:sz w:val="22"/>
          <w:szCs w:val="22"/>
        </w:rPr>
        <w:t>о</w:t>
      </w:r>
      <w:r w:rsidR="008A41C3" w:rsidRPr="00E04905">
        <w:rPr>
          <w:rFonts w:ascii="Trebuchet MS" w:hAnsi="Trebuchet MS"/>
          <w:i/>
          <w:iCs/>
          <w:sz w:val="22"/>
          <w:szCs w:val="22"/>
        </w:rPr>
        <w:t xml:space="preserve"> 15,5</w:t>
      </w:r>
      <w:r w:rsidRPr="00E04905">
        <w:rPr>
          <w:rFonts w:ascii="Trebuchet MS" w:hAnsi="Trebuchet MS"/>
          <w:i/>
          <w:iCs/>
          <w:sz w:val="22"/>
          <w:szCs w:val="22"/>
        </w:rPr>
        <w:t xml:space="preserve"> млрд. </w:t>
      </w:r>
      <w:proofErr w:type="spellStart"/>
      <w:r w:rsidRPr="00E04905">
        <w:rPr>
          <w:rFonts w:ascii="Trebuchet MS" w:hAnsi="Trebuchet MS"/>
          <w:i/>
          <w:iCs/>
          <w:sz w:val="22"/>
          <w:szCs w:val="22"/>
        </w:rPr>
        <w:t>кВт·ч</w:t>
      </w:r>
      <w:proofErr w:type="spellEnd"/>
      <w:r w:rsidRPr="00E04905">
        <w:rPr>
          <w:rFonts w:ascii="Trebuchet MS" w:hAnsi="Trebuchet MS"/>
          <w:i/>
          <w:iCs/>
          <w:sz w:val="22"/>
          <w:szCs w:val="22"/>
        </w:rPr>
        <w:t xml:space="preserve"> электрической энергии. АО «</w:t>
      </w:r>
      <w:proofErr w:type="spellStart"/>
      <w:r w:rsidRPr="00E04905">
        <w:rPr>
          <w:rFonts w:ascii="Trebuchet MS" w:hAnsi="Trebuchet MS"/>
          <w:i/>
          <w:iCs/>
          <w:sz w:val="22"/>
          <w:szCs w:val="22"/>
        </w:rPr>
        <w:t>АтомЭнергоСбы</w:t>
      </w:r>
      <w:r w:rsidR="001D2DEC" w:rsidRPr="00E04905">
        <w:rPr>
          <w:rFonts w:ascii="Trebuchet MS" w:hAnsi="Trebuchet MS"/>
          <w:i/>
          <w:iCs/>
          <w:sz w:val="22"/>
          <w:szCs w:val="22"/>
        </w:rPr>
        <w:t>т</w:t>
      </w:r>
      <w:proofErr w:type="spellEnd"/>
      <w:r w:rsidR="001D2DEC" w:rsidRPr="00E04905">
        <w:rPr>
          <w:rFonts w:ascii="Trebuchet MS" w:hAnsi="Trebuchet MS"/>
          <w:i/>
          <w:iCs/>
          <w:sz w:val="22"/>
          <w:szCs w:val="22"/>
        </w:rPr>
        <w:t xml:space="preserve">» является дочерней компанией </w:t>
      </w:r>
      <w:r w:rsidRPr="00E04905">
        <w:rPr>
          <w:rFonts w:ascii="Trebuchet MS" w:hAnsi="Trebuchet MS"/>
          <w:i/>
          <w:iCs/>
          <w:sz w:val="22"/>
          <w:szCs w:val="22"/>
        </w:rPr>
        <w:t>АО «Концерн Росэнергоатом», входящего с структуру Государственной корпорации по атомной энергии «</w:t>
      </w:r>
      <w:proofErr w:type="spellStart"/>
      <w:r w:rsidRPr="00E04905">
        <w:rPr>
          <w:rFonts w:ascii="Trebuchet MS" w:hAnsi="Trebuchet MS"/>
          <w:i/>
          <w:iCs/>
          <w:sz w:val="22"/>
          <w:szCs w:val="22"/>
        </w:rPr>
        <w:t>Росатом</w:t>
      </w:r>
      <w:proofErr w:type="spellEnd"/>
      <w:r w:rsidRPr="00E04905">
        <w:rPr>
          <w:rFonts w:ascii="Trebuchet MS" w:hAnsi="Trebuchet MS"/>
          <w:i/>
          <w:iCs/>
          <w:sz w:val="22"/>
          <w:szCs w:val="22"/>
        </w:rPr>
        <w:t xml:space="preserve">». </w:t>
      </w:r>
    </w:p>
    <w:p w:rsidR="00DF4F1B" w:rsidRPr="00E04905" w:rsidRDefault="009D42D8" w:rsidP="00DD46ED">
      <w:pPr>
        <w:jc w:val="both"/>
        <w:rPr>
          <w:rFonts w:ascii="Trebuchet MS" w:hAnsi="Trebuchet MS"/>
          <w:i/>
          <w:iCs/>
          <w:sz w:val="22"/>
          <w:szCs w:val="23"/>
        </w:rPr>
      </w:pPr>
      <w:r w:rsidRPr="00E04905">
        <w:rPr>
          <w:rFonts w:ascii="Trebuchet MS" w:hAnsi="Trebuchet MS"/>
          <w:i/>
          <w:iCs/>
          <w:sz w:val="22"/>
          <w:szCs w:val="23"/>
        </w:rPr>
        <w:t xml:space="preserve"> </w:t>
      </w:r>
    </w:p>
    <w:sectPr w:rsidR="00DF4F1B" w:rsidRPr="00E04905" w:rsidSect="00BD1C50">
      <w:pgSz w:w="11906" w:h="16838"/>
      <w:pgMar w:top="851" w:right="70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Helvetica/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139D8"/>
    <w:multiLevelType w:val="hybridMultilevel"/>
    <w:tmpl w:val="93C8F0E0"/>
    <w:lvl w:ilvl="0" w:tplc="04190001">
      <w:start w:val="1"/>
      <w:numFmt w:val="bullet"/>
      <w:lvlText w:val=""/>
      <w:lvlJc w:val="left"/>
      <w:pPr>
        <w:ind w:left="7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4297B6E"/>
    <w:multiLevelType w:val="hybridMultilevel"/>
    <w:tmpl w:val="4EB25408"/>
    <w:lvl w:ilvl="0" w:tplc="5262E7FC">
      <w:start w:val="1"/>
      <w:numFmt w:val="decimal"/>
      <w:lvlText w:val="%1."/>
      <w:lvlJc w:val="left"/>
      <w:pPr>
        <w:ind w:left="1669" w:hanging="960"/>
      </w:pPr>
      <w:rPr>
        <w:rFonts w:ascii="Trebuchet MS" w:eastAsia="Calibri" w:hAnsi="Trebuchet MS"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FE8072F"/>
    <w:multiLevelType w:val="hybridMultilevel"/>
    <w:tmpl w:val="9FC6FAA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95"/>
    <w:rsid w:val="00000CF9"/>
    <w:rsid w:val="00001DB5"/>
    <w:rsid w:val="0000422A"/>
    <w:rsid w:val="00006DDD"/>
    <w:rsid w:val="00011B76"/>
    <w:rsid w:val="00014606"/>
    <w:rsid w:val="00032321"/>
    <w:rsid w:val="000328B2"/>
    <w:rsid w:val="00032BA2"/>
    <w:rsid w:val="000369D6"/>
    <w:rsid w:val="00045906"/>
    <w:rsid w:val="000503C5"/>
    <w:rsid w:val="00055C40"/>
    <w:rsid w:val="00061AD4"/>
    <w:rsid w:val="00072284"/>
    <w:rsid w:val="000727C0"/>
    <w:rsid w:val="00073284"/>
    <w:rsid w:val="00075F94"/>
    <w:rsid w:val="000809B5"/>
    <w:rsid w:val="000822AD"/>
    <w:rsid w:val="00083344"/>
    <w:rsid w:val="00084A05"/>
    <w:rsid w:val="0009094F"/>
    <w:rsid w:val="00093016"/>
    <w:rsid w:val="00094617"/>
    <w:rsid w:val="00096499"/>
    <w:rsid w:val="00097310"/>
    <w:rsid w:val="000A0CC7"/>
    <w:rsid w:val="000A3468"/>
    <w:rsid w:val="000B1B0B"/>
    <w:rsid w:val="000B7F13"/>
    <w:rsid w:val="000C0D5B"/>
    <w:rsid w:val="000C1398"/>
    <w:rsid w:val="000C3724"/>
    <w:rsid w:val="000C63E5"/>
    <w:rsid w:val="000D1A2F"/>
    <w:rsid w:val="000F1952"/>
    <w:rsid w:val="000F4CBF"/>
    <w:rsid w:val="00103F3C"/>
    <w:rsid w:val="00103F88"/>
    <w:rsid w:val="00113867"/>
    <w:rsid w:val="00120D7C"/>
    <w:rsid w:val="00121CCB"/>
    <w:rsid w:val="001234FA"/>
    <w:rsid w:val="001250E7"/>
    <w:rsid w:val="00125293"/>
    <w:rsid w:val="001255EF"/>
    <w:rsid w:val="00134FE6"/>
    <w:rsid w:val="00135A40"/>
    <w:rsid w:val="00153FD7"/>
    <w:rsid w:val="001621F7"/>
    <w:rsid w:val="0016240C"/>
    <w:rsid w:val="00183FEB"/>
    <w:rsid w:val="00184B45"/>
    <w:rsid w:val="0018682C"/>
    <w:rsid w:val="001B01C5"/>
    <w:rsid w:val="001B21E5"/>
    <w:rsid w:val="001B471E"/>
    <w:rsid w:val="001C20B9"/>
    <w:rsid w:val="001C5F67"/>
    <w:rsid w:val="001D062D"/>
    <w:rsid w:val="001D2DEC"/>
    <w:rsid w:val="001E7DDF"/>
    <w:rsid w:val="001F2493"/>
    <w:rsid w:val="00201C4B"/>
    <w:rsid w:val="00201D88"/>
    <w:rsid w:val="00203604"/>
    <w:rsid w:val="0021105D"/>
    <w:rsid w:val="00215852"/>
    <w:rsid w:val="00221895"/>
    <w:rsid w:val="002276CB"/>
    <w:rsid w:val="00232FCE"/>
    <w:rsid w:val="002450BC"/>
    <w:rsid w:val="0024554D"/>
    <w:rsid w:val="00252A81"/>
    <w:rsid w:val="00257795"/>
    <w:rsid w:val="00257A27"/>
    <w:rsid w:val="00262664"/>
    <w:rsid w:val="00264026"/>
    <w:rsid w:val="00270A0B"/>
    <w:rsid w:val="002736D4"/>
    <w:rsid w:val="00276D2A"/>
    <w:rsid w:val="002817CC"/>
    <w:rsid w:val="00283C35"/>
    <w:rsid w:val="00284741"/>
    <w:rsid w:val="00286601"/>
    <w:rsid w:val="002924DA"/>
    <w:rsid w:val="00293C13"/>
    <w:rsid w:val="002C41FD"/>
    <w:rsid w:val="002C4CE9"/>
    <w:rsid w:val="002D2F7D"/>
    <w:rsid w:val="002E187D"/>
    <w:rsid w:val="002E2A97"/>
    <w:rsid w:val="002E6588"/>
    <w:rsid w:val="002E6EF4"/>
    <w:rsid w:val="002F48A5"/>
    <w:rsid w:val="002F4D33"/>
    <w:rsid w:val="00300F81"/>
    <w:rsid w:val="003037DE"/>
    <w:rsid w:val="003103FD"/>
    <w:rsid w:val="003207A2"/>
    <w:rsid w:val="003232F6"/>
    <w:rsid w:val="0032700C"/>
    <w:rsid w:val="00327E85"/>
    <w:rsid w:val="00330135"/>
    <w:rsid w:val="0033554E"/>
    <w:rsid w:val="00337A5C"/>
    <w:rsid w:val="0034384A"/>
    <w:rsid w:val="00344FE2"/>
    <w:rsid w:val="00354271"/>
    <w:rsid w:val="00355515"/>
    <w:rsid w:val="00355AF9"/>
    <w:rsid w:val="003607DD"/>
    <w:rsid w:val="00373E88"/>
    <w:rsid w:val="00391241"/>
    <w:rsid w:val="003964E2"/>
    <w:rsid w:val="003A23DF"/>
    <w:rsid w:val="003A2B48"/>
    <w:rsid w:val="003B6AB6"/>
    <w:rsid w:val="003C306E"/>
    <w:rsid w:val="003C5465"/>
    <w:rsid w:val="003C61AA"/>
    <w:rsid w:val="003D05DE"/>
    <w:rsid w:val="003D0A91"/>
    <w:rsid w:val="003D0D76"/>
    <w:rsid w:val="003E4AF8"/>
    <w:rsid w:val="00402C78"/>
    <w:rsid w:val="004119E8"/>
    <w:rsid w:val="004168F0"/>
    <w:rsid w:val="00427A88"/>
    <w:rsid w:val="004314A2"/>
    <w:rsid w:val="0043291C"/>
    <w:rsid w:val="00432E2F"/>
    <w:rsid w:val="00443722"/>
    <w:rsid w:val="00446B23"/>
    <w:rsid w:val="004506EA"/>
    <w:rsid w:val="00450F3C"/>
    <w:rsid w:val="00456DE5"/>
    <w:rsid w:val="00460715"/>
    <w:rsid w:val="00461231"/>
    <w:rsid w:val="00465A74"/>
    <w:rsid w:val="00491A25"/>
    <w:rsid w:val="00492C06"/>
    <w:rsid w:val="0049310E"/>
    <w:rsid w:val="00496B27"/>
    <w:rsid w:val="004971BB"/>
    <w:rsid w:val="004A3861"/>
    <w:rsid w:val="004B0CE3"/>
    <w:rsid w:val="004B13E4"/>
    <w:rsid w:val="004E0B1E"/>
    <w:rsid w:val="004E2FEE"/>
    <w:rsid w:val="004F0089"/>
    <w:rsid w:val="004F2A49"/>
    <w:rsid w:val="004F329D"/>
    <w:rsid w:val="004F5335"/>
    <w:rsid w:val="004F6E84"/>
    <w:rsid w:val="00500003"/>
    <w:rsid w:val="00500C78"/>
    <w:rsid w:val="00510F7D"/>
    <w:rsid w:val="00523402"/>
    <w:rsid w:val="005234B8"/>
    <w:rsid w:val="00523A75"/>
    <w:rsid w:val="005249F1"/>
    <w:rsid w:val="00524F6B"/>
    <w:rsid w:val="00547E1C"/>
    <w:rsid w:val="005531BA"/>
    <w:rsid w:val="0055626F"/>
    <w:rsid w:val="00556A4F"/>
    <w:rsid w:val="00570F9F"/>
    <w:rsid w:val="0057784F"/>
    <w:rsid w:val="005779C6"/>
    <w:rsid w:val="005863ED"/>
    <w:rsid w:val="00591B40"/>
    <w:rsid w:val="00591DF6"/>
    <w:rsid w:val="00597E24"/>
    <w:rsid w:val="005A3268"/>
    <w:rsid w:val="005A4068"/>
    <w:rsid w:val="005A5CC9"/>
    <w:rsid w:val="005B3E5F"/>
    <w:rsid w:val="005B5EEF"/>
    <w:rsid w:val="005B6958"/>
    <w:rsid w:val="005C4356"/>
    <w:rsid w:val="005D336C"/>
    <w:rsid w:val="005D5FBF"/>
    <w:rsid w:val="005D7830"/>
    <w:rsid w:val="005E597E"/>
    <w:rsid w:val="005F2C97"/>
    <w:rsid w:val="005F7A3E"/>
    <w:rsid w:val="00603B02"/>
    <w:rsid w:val="00603E35"/>
    <w:rsid w:val="00605518"/>
    <w:rsid w:val="00613B1A"/>
    <w:rsid w:val="006143D3"/>
    <w:rsid w:val="006242B9"/>
    <w:rsid w:val="00634550"/>
    <w:rsid w:val="006352AD"/>
    <w:rsid w:val="006366DE"/>
    <w:rsid w:val="00643179"/>
    <w:rsid w:val="00650386"/>
    <w:rsid w:val="00650D35"/>
    <w:rsid w:val="00652EAE"/>
    <w:rsid w:val="00653617"/>
    <w:rsid w:val="00653714"/>
    <w:rsid w:val="00662CAE"/>
    <w:rsid w:val="00664F24"/>
    <w:rsid w:val="00670C00"/>
    <w:rsid w:val="00677ABA"/>
    <w:rsid w:val="00685D60"/>
    <w:rsid w:val="00687915"/>
    <w:rsid w:val="0069112C"/>
    <w:rsid w:val="00694545"/>
    <w:rsid w:val="006974AE"/>
    <w:rsid w:val="006A489F"/>
    <w:rsid w:val="006A5188"/>
    <w:rsid w:val="006B13C2"/>
    <w:rsid w:val="006C4DC0"/>
    <w:rsid w:val="006C5DCC"/>
    <w:rsid w:val="006C6B44"/>
    <w:rsid w:val="006D0EA6"/>
    <w:rsid w:val="006D2C94"/>
    <w:rsid w:val="006E6A80"/>
    <w:rsid w:val="006F3F7A"/>
    <w:rsid w:val="006F6DEB"/>
    <w:rsid w:val="00721331"/>
    <w:rsid w:val="00724939"/>
    <w:rsid w:val="00733E5A"/>
    <w:rsid w:val="00736ADA"/>
    <w:rsid w:val="00737DA0"/>
    <w:rsid w:val="00751AE2"/>
    <w:rsid w:val="007537E0"/>
    <w:rsid w:val="0075490E"/>
    <w:rsid w:val="00755E1B"/>
    <w:rsid w:val="007747E7"/>
    <w:rsid w:val="00780C60"/>
    <w:rsid w:val="00785581"/>
    <w:rsid w:val="00793A7A"/>
    <w:rsid w:val="00794E8D"/>
    <w:rsid w:val="00795E65"/>
    <w:rsid w:val="007A08AB"/>
    <w:rsid w:val="007B3769"/>
    <w:rsid w:val="007B7BEC"/>
    <w:rsid w:val="007C72A4"/>
    <w:rsid w:val="007D0FAD"/>
    <w:rsid w:val="007E2993"/>
    <w:rsid w:val="007F368F"/>
    <w:rsid w:val="00802A12"/>
    <w:rsid w:val="0080483C"/>
    <w:rsid w:val="00805994"/>
    <w:rsid w:val="00812130"/>
    <w:rsid w:val="00813BAB"/>
    <w:rsid w:val="0081605C"/>
    <w:rsid w:val="00816E8E"/>
    <w:rsid w:val="008337AB"/>
    <w:rsid w:val="00835438"/>
    <w:rsid w:val="00846554"/>
    <w:rsid w:val="008477CC"/>
    <w:rsid w:val="008542AE"/>
    <w:rsid w:val="008562BE"/>
    <w:rsid w:val="00857EEB"/>
    <w:rsid w:val="00870F40"/>
    <w:rsid w:val="00874B45"/>
    <w:rsid w:val="00875680"/>
    <w:rsid w:val="00880A23"/>
    <w:rsid w:val="00891824"/>
    <w:rsid w:val="00891DE7"/>
    <w:rsid w:val="008A41C3"/>
    <w:rsid w:val="008A7084"/>
    <w:rsid w:val="008B51CC"/>
    <w:rsid w:val="008B59E9"/>
    <w:rsid w:val="008C13A1"/>
    <w:rsid w:val="008C6BFE"/>
    <w:rsid w:val="008D02AD"/>
    <w:rsid w:val="008D137C"/>
    <w:rsid w:val="008D410D"/>
    <w:rsid w:val="008D449D"/>
    <w:rsid w:val="008D6B76"/>
    <w:rsid w:val="008D6CCC"/>
    <w:rsid w:val="008D7900"/>
    <w:rsid w:val="008E16AD"/>
    <w:rsid w:val="008E3F9D"/>
    <w:rsid w:val="008E6F5A"/>
    <w:rsid w:val="008F2F25"/>
    <w:rsid w:val="008F6CC2"/>
    <w:rsid w:val="008F7F74"/>
    <w:rsid w:val="00901195"/>
    <w:rsid w:val="00901B12"/>
    <w:rsid w:val="0090363A"/>
    <w:rsid w:val="00905B7B"/>
    <w:rsid w:val="00910F33"/>
    <w:rsid w:val="009134D5"/>
    <w:rsid w:val="0091424E"/>
    <w:rsid w:val="009202B7"/>
    <w:rsid w:val="00933B1D"/>
    <w:rsid w:val="00944D18"/>
    <w:rsid w:val="00944E04"/>
    <w:rsid w:val="00953F5F"/>
    <w:rsid w:val="009639F8"/>
    <w:rsid w:val="00973D32"/>
    <w:rsid w:val="00984877"/>
    <w:rsid w:val="0098514F"/>
    <w:rsid w:val="00985369"/>
    <w:rsid w:val="00993730"/>
    <w:rsid w:val="00994B6C"/>
    <w:rsid w:val="009962E8"/>
    <w:rsid w:val="009A361D"/>
    <w:rsid w:val="009A58EB"/>
    <w:rsid w:val="009A6A0B"/>
    <w:rsid w:val="009B54F7"/>
    <w:rsid w:val="009C0CC0"/>
    <w:rsid w:val="009C2A6E"/>
    <w:rsid w:val="009C5F7E"/>
    <w:rsid w:val="009D33E6"/>
    <w:rsid w:val="009D3AB9"/>
    <w:rsid w:val="009D42D8"/>
    <w:rsid w:val="009D5FC5"/>
    <w:rsid w:val="009F04CA"/>
    <w:rsid w:val="009F0693"/>
    <w:rsid w:val="009F0A02"/>
    <w:rsid w:val="009F49C6"/>
    <w:rsid w:val="009F63F5"/>
    <w:rsid w:val="00A00C0E"/>
    <w:rsid w:val="00A0683D"/>
    <w:rsid w:val="00A12D22"/>
    <w:rsid w:val="00A13149"/>
    <w:rsid w:val="00A144CE"/>
    <w:rsid w:val="00A16E2E"/>
    <w:rsid w:val="00A2728A"/>
    <w:rsid w:val="00A34D31"/>
    <w:rsid w:val="00A47626"/>
    <w:rsid w:val="00A515FD"/>
    <w:rsid w:val="00A51A07"/>
    <w:rsid w:val="00A54C04"/>
    <w:rsid w:val="00A605FF"/>
    <w:rsid w:val="00A60D44"/>
    <w:rsid w:val="00A77976"/>
    <w:rsid w:val="00A808E5"/>
    <w:rsid w:val="00A80ED9"/>
    <w:rsid w:val="00A815A4"/>
    <w:rsid w:val="00A82182"/>
    <w:rsid w:val="00A90B39"/>
    <w:rsid w:val="00A91E82"/>
    <w:rsid w:val="00A9391F"/>
    <w:rsid w:val="00A949CA"/>
    <w:rsid w:val="00A95582"/>
    <w:rsid w:val="00AA2458"/>
    <w:rsid w:val="00AB68CB"/>
    <w:rsid w:val="00AB7008"/>
    <w:rsid w:val="00AB78AD"/>
    <w:rsid w:val="00AC1AA2"/>
    <w:rsid w:val="00AC23D2"/>
    <w:rsid w:val="00AC7924"/>
    <w:rsid w:val="00AD0717"/>
    <w:rsid w:val="00AD10B6"/>
    <w:rsid w:val="00AE7050"/>
    <w:rsid w:val="00AF5F76"/>
    <w:rsid w:val="00B027EE"/>
    <w:rsid w:val="00B02C70"/>
    <w:rsid w:val="00B02F4F"/>
    <w:rsid w:val="00B12173"/>
    <w:rsid w:val="00B2097C"/>
    <w:rsid w:val="00B232A6"/>
    <w:rsid w:val="00B27FAE"/>
    <w:rsid w:val="00B357C9"/>
    <w:rsid w:val="00B463CF"/>
    <w:rsid w:val="00B5520A"/>
    <w:rsid w:val="00B555A3"/>
    <w:rsid w:val="00B574CE"/>
    <w:rsid w:val="00B608DB"/>
    <w:rsid w:val="00B62C2C"/>
    <w:rsid w:val="00B7203B"/>
    <w:rsid w:val="00B80417"/>
    <w:rsid w:val="00B82260"/>
    <w:rsid w:val="00B826E5"/>
    <w:rsid w:val="00B84BEB"/>
    <w:rsid w:val="00B87D2A"/>
    <w:rsid w:val="00B902C8"/>
    <w:rsid w:val="00B933F6"/>
    <w:rsid w:val="00B94400"/>
    <w:rsid w:val="00B979E7"/>
    <w:rsid w:val="00BA2292"/>
    <w:rsid w:val="00BC5015"/>
    <w:rsid w:val="00BC57EE"/>
    <w:rsid w:val="00BD1C50"/>
    <w:rsid w:val="00BD2A64"/>
    <w:rsid w:val="00BD2CD6"/>
    <w:rsid w:val="00BD3CCC"/>
    <w:rsid w:val="00BD4BBC"/>
    <w:rsid w:val="00BD5BAC"/>
    <w:rsid w:val="00BE120D"/>
    <w:rsid w:val="00BE15BD"/>
    <w:rsid w:val="00BE17DA"/>
    <w:rsid w:val="00BE3CD3"/>
    <w:rsid w:val="00BE3D87"/>
    <w:rsid w:val="00BE575E"/>
    <w:rsid w:val="00BF0FFF"/>
    <w:rsid w:val="00BF287D"/>
    <w:rsid w:val="00BF3D68"/>
    <w:rsid w:val="00BF7123"/>
    <w:rsid w:val="00BF7335"/>
    <w:rsid w:val="00C03576"/>
    <w:rsid w:val="00C05687"/>
    <w:rsid w:val="00C1357B"/>
    <w:rsid w:val="00C15614"/>
    <w:rsid w:val="00C2117C"/>
    <w:rsid w:val="00C259D7"/>
    <w:rsid w:val="00C30ED0"/>
    <w:rsid w:val="00C369D7"/>
    <w:rsid w:val="00C3740E"/>
    <w:rsid w:val="00C424CE"/>
    <w:rsid w:val="00C44622"/>
    <w:rsid w:val="00C50003"/>
    <w:rsid w:val="00C51FCE"/>
    <w:rsid w:val="00C52666"/>
    <w:rsid w:val="00C52A05"/>
    <w:rsid w:val="00C52ADD"/>
    <w:rsid w:val="00C52F53"/>
    <w:rsid w:val="00C54234"/>
    <w:rsid w:val="00C55DB0"/>
    <w:rsid w:val="00C64553"/>
    <w:rsid w:val="00C7210A"/>
    <w:rsid w:val="00C72DDF"/>
    <w:rsid w:val="00C7551B"/>
    <w:rsid w:val="00C76715"/>
    <w:rsid w:val="00C7699E"/>
    <w:rsid w:val="00C8071D"/>
    <w:rsid w:val="00C92B28"/>
    <w:rsid w:val="00C9788C"/>
    <w:rsid w:val="00CA1165"/>
    <w:rsid w:val="00CB0993"/>
    <w:rsid w:val="00CB2AC7"/>
    <w:rsid w:val="00CC0C3E"/>
    <w:rsid w:val="00CC3966"/>
    <w:rsid w:val="00CC537A"/>
    <w:rsid w:val="00CD0338"/>
    <w:rsid w:val="00CD3695"/>
    <w:rsid w:val="00CD3DB0"/>
    <w:rsid w:val="00CD7144"/>
    <w:rsid w:val="00CE175C"/>
    <w:rsid w:val="00CE1CFB"/>
    <w:rsid w:val="00CF0464"/>
    <w:rsid w:val="00CF1BFA"/>
    <w:rsid w:val="00CF3089"/>
    <w:rsid w:val="00CF6A2B"/>
    <w:rsid w:val="00D01889"/>
    <w:rsid w:val="00D05B52"/>
    <w:rsid w:val="00D0658D"/>
    <w:rsid w:val="00D12FE0"/>
    <w:rsid w:val="00D21C94"/>
    <w:rsid w:val="00D407F7"/>
    <w:rsid w:val="00D40D03"/>
    <w:rsid w:val="00D43FAC"/>
    <w:rsid w:val="00D449DC"/>
    <w:rsid w:val="00D50605"/>
    <w:rsid w:val="00D55F03"/>
    <w:rsid w:val="00D56308"/>
    <w:rsid w:val="00D5726C"/>
    <w:rsid w:val="00D57277"/>
    <w:rsid w:val="00D61289"/>
    <w:rsid w:val="00D676E5"/>
    <w:rsid w:val="00D754AF"/>
    <w:rsid w:val="00D77109"/>
    <w:rsid w:val="00D8523B"/>
    <w:rsid w:val="00D85EF2"/>
    <w:rsid w:val="00D94FCC"/>
    <w:rsid w:val="00D950D5"/>
    <w:rsid w:val="00D95F75"/>
    <w:rsid w:val="00D97857"/>
    <w:rsid w:val="00DA2AFE"/>
    <w:rsid w:val="00DA406F"/>
    <w:rsid w:val="00DA7A19"/>
    <w:rsid w:val="00DB2E71"/>
    <w:rsid w:val="00DB3E1C"/>
    <w:rsid w:val="00DC4A5A"/>
    <w:rsid w:val="00DC4F11"/>
    <w:rsid w:val="00DD04AD"/>
    <w:rsid w:val="00DD2429"/>
    <w:rsid w:val="00DD41A5"/>
    <w:rsid w:val="00DD46ED"/>
    <w:rsid w:val="00DD5596"/>
    <w:rsid w:val="00DE01CF"/>
    <w:rsid w:val="00DE1CE8"/>
    <w:rsid w:val="00DE3AB2"/>
    <w:rsid w:val="00DF4F1B"/>
    <w:rsid w:val="00DF5659"/>
    <w:rsid w:val="00E02636"/>
    <w:rsid w:val="00E04905"/>
    <w:rsid w:val="00E14E2E"/>
    <w:rsid w:val="00E20F5D"/>
    <w:rsid w:val="00E24B20"/>
    <w:rsid w:val="00E30E18"/>
    <w:rsid w:val="00E35978"/>
    <w:rsid w:val="00E402FB"/>
    <w:rsid w:val="00E47544"/>
    <w:rsid w:val="00E502C4"/>
    <w:rsid w:val="00E504CF"/>
    <w:rsid w:val="00E52EF4"/>
    <w:rsid w:val="00E55591"/>
    <w:rsid w:val="00E56569"/>
    <w:rsid w:val="00E6464C"/>
    <w:rsid w:val="00E82020"/>
    <w:rsid w:val="00E82306"/>
    <w:rsid w:val="00E857B3"/>
    <w:rsid w:val="00E93AC4"/>
    <w:rsid w:val="00EA19B0"/>
    <w:rsid w:val="00EA1B10"/>
    <w:rsid w:val="00EA1FFD"/>
    <w:rsid w:val="00EA7B32"/>
    <w:rsid w:val="00EB12DE"/>
    <w:rsid w:val="00EB3F22"/>
    <w:rsid w:val="00EB76B2"/>
    <w:rsid w:val="00EC2D12"/>
    <w:rsid w:val="00EC3A7C"/>
    <w:rsid w:val="00EC59E3"/>
    <w:rsid w:val="00EC7119"/>
    <w:rsid w:val="00ED0BF6"/>
    <w:rsid w:val="00ED2799"/>
    <w:rsid w:val="00ED2E8C"/>
    <w:rsid w:val="00ED35B6"/>
    <w:rsid w:val="00ED4905"/>
    <w:rsid w:val="00ED60C5"/>
    <w:rsid w:val="00EE167D"/>
    <w:rsid w:val="00EE5ED8"/>
    <w:rsid w:val="00F13BB7"/>
    <w:rsid w:val="00F179A4"/>
    <w:rsid w:val="00F21578"/>
    <w:rsid w:val="00F23470"/>
    <w:rsid w:val="00F2380B"/>
    <w:rsid w:val="00F305F3"/>
    <w:rsid w:val="00F31CFC"/>
    <w:rsid w:val="00F40394"/>
    <w:rsid w:val="00F51DF0"/>
    <w:rsid w:val="00F5471C"/>
    <w:rsid w:val="00F56F3A"/>
    <w:rsid w:val="00F60371"/>
    <w:rsid w:val="00F615CB"/>
    <w:rsid w:val="00F6364F"/>
    <w:rsid w:val="00F6531D"/>
    <w:rsid w:val="00F65ED7"/>
    <w:rsid w:val="00F670BA"/>
    <w:rsid w:val="00F67628"/>
    <w:rsid w:val="00F72FAC"/>
    <w:rsid w:val="00F77162"/>
    <w:rsid w:val="00F9484C"/>
    <w:rsid w:val="00FA3172"/>
    <w:rsid w:val="00FA3E95"/>
    <w:rsid w:val="00FA4FB3"/>
    <w:rsid w:val="00FA535A"/>
    <w:rsid w:val="00FB12FE"/>
    <w:rsid w:val="00FC403E"/>
    <w:rsid w:val="00FC6D24"/>
    <w:rsid w:val="00FD47CC"/>
    <w:rsid w:val="00FD4D79"/>
    <w:rsid w:val="00FE003C"/>
    <w:rsid w:val="00FE11FB"/>
    <w:rsid w:val="00FE1D88"/>
    <w:rsid w:val="00FF1EFD"/>
    <w:rsid w:val="00FF430B"/>
    <w:rsid w:val="00FF64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75F85A-ECC3-40CD-AA79-703273CC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695"/>
    <w:rPr>
      <w:rFonts w:ascii="NTHelvetica/Cyrillic" w:eastAsia="Calibri" w:hAnsi="NTHelvetica/Cyrillic"/>
      <w:sz w:val="28"/>
    </w:rPr>
  </w:style>
  <w:style w:type="paragraph" w:styleId="1">
    <w:name w:val="heading 1"/>
    <w:basedOn w:val="a"/>
    <w:link w:val="10"/>
    <w:uiPriority w:val="9"/>
    <w:qFormat/>
    <w:rsid w:val="00C76715"/>
    <w:pPr>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D3695"/>
    <w:pPr>
      <w:framePr w:w="4845" w:h="4465" w:hSpace="180" w:wrap="around" w:vAnchor="text" w:hAnchor="page" w:x="1323" w:y="23"/>
      <w:jc w:val="center"/>
    </w:pPr>
    <w:rPr>
      <w:rFonts w:ascii="Times New Roman" w:hAnsi="Times New Roman"/>
      <w:b/>
      <w:spacing w:val="4"/>
      <w:sz w:val="20"/>
    </w:rPr>
  </w:style>
  <w:style w:type="paragraph" w:customStyle="1" w:styleId="Default">
    <w:name w:val="Default"/>
    <w:rsid w:val="00061AD4"/>
    <w:pPr>
      <w:autoSpaceDE w:val="0"/>
      <w:autoSpaceDN w:val="0"/>
      <w:adjustRightInd w:val="0"/>
    </w:pPr>
    <w:rPr>
      <w:rFonts w:eastAsia="Calibri"/>
      <w:color w:val="000000"/>
      <w:sz w:val="24"/>
      <w:szCs w:val="24"/>
      <w:lang w:eastAsia="en-US"/>
    </w:rPr>
  </w:style>
  <w:style w:type="paragraph" w:styleId="a4">
    <w:name w:val="Balloon Text"/>
    <w:basedOn w:val="a"/>
    <w:link w:val="a5"/>
    <w:rsid w:val="00500003"/>
    <w:rPr>
      <w:rFonts w:ascii="Tahoma" w:hAnsi="Tahoma" w:cs="Tahoma"/>
      <w:sz w:val="16"/>
      <w:szCs w:val="16"/>
    </w:rPr>
  </w:style>
  <w:style w:type="character" w:customStyle="1" w:styleId="a5">
    <w:name w:val="Текст выноски Знак"/>
    <w:basedOn w:val="a0"/>
    <w:link w:val="a4"/>
    <w:rsid w:val="00500003"/>
    <w:rPr>
      <w:rFonts w:ascii="Tahoma" w:eastAsia="Calibri" w:hAnsi="Tahoma" w:cs="Tahoma"/>
      <w:sz w:val="16"/>
      <w:szCs w:val="16"/>
    </w:rPr>
  </w:style>
  <w:style w:type="character" w:styleId="a6">
    <w:name w:val="Hyperlink"/>
    <w:basedOn w:val="a0"/>
    <w:uiPriority w:val="99"/>
    <w:unhideWhenUsed/>
    <w:rsid w:val="00E82020"/>
    <w:rPr>
      <w:color w:val="0000FF"/>
      <w:u w:val="single"/>
    </w:rPr>
  </w:style>
  <w:style w:type="paragraph" w:styleId="a7">
    <w:name w:val="Normal (Web)"/>
    <w:basedOn w:val="a"/>
    <w:uiPriority w:val="99"/>
    <w:unhideWhenUsed/>
    <w:rsid w:val="00E82020"/>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a0"/>
    <w:rsid w:val="00E82020"/>
  </w:style>
  <w:style w:type="character" w:styleId="a8">
    <w:name w:val="Strong"/>
    <w:basedOn w:val="a0"/>
    <w:uiPriority w:val="22"/>
    <w:qFormat/>
    <w:rsid w:val="00E82020"/>
    <w:rPr>
      <w:b/>
      <w:bCs/>
    </w:rPr>
  </w:style>
  <w:style w:type="character" w:styleId="a9">
    <w:name w:val="Emphasis"/>
    <w:basedOn w:val="a0"/>
    <w:uiPriority w:val="20"/>
    <w:qFormat/>
    <w:rsid w:val="00E82020"/>
    <w:rPr>
      <w:i/>
      <w:iCs/>
    </w:rPr>
  </w:style>
  <w:style w:type="paragraph" w:styleId="aa">
    <w:name w:val="List Paragraph"/>
    <w:basedOn w:val="a"/>
    <w:uiPriority w:val="34"/>
    <w:qFormat/>
    <w:rsid w:val="009962E8"/>
    <w:pPr>
      <w:ind w:left="720"/>
      <w:contextualSpacing/>
    </w:pPr>
  </w:style>
  <w:style w:type="character" w:customStyle="1" w:styleId="10">
    <w:name w:val="Заголовок 1 Знак"/>
    <w:basedOn w:val="a0"/>
    <w:link w:val="1"/>
    <w:uiPriority w:val="9"/>
    <w:rsid w:val="00C76715"/>
    <w:rPr>
      <w:b/>
      <w:bCs/>
      <w:kern w:val="36"/>
      <w:sz w:val="48"/>
      <w:szCs w:val="48"/>
    </w:rPr>
  </w:style>
  <w:style w:type="character" w:styleId="ab">
    <w:name w:val="FollowedHyperlink"/>
    <w:basedOn w:val="a0"/>
    <w:semiHidden/>
    <w:unhideWhenUsed/>
    <w:rsid w:val="009D5F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57940">
      <w:bodyDiv w:val="1"/>
      <w:marLeft w:val="0"/>
      <w:marRight w:val="0"/>
      <w:marTop w:val="0"/>
      <w:marBottom w:val="0"/>
      <w:divBdr>
        <w:top w:val="none" w:sz="0" w:space="0" w:color="auto"/>
        <w:left w:val="none" w:sz="0" w:space="0" w:color="auto"/>
        <w:bottom w:val="none" w:sz="0" w:space="0" w:color="auto"/>
        <w:right w:val="none" w:sz="0" w:space="0" w:color="auto"/>
      </w:divBdr>
    </w:div>
    <w:div w:id="591860371">
      <w:bodyDiv w:val="1"/>
      <w:marLeft w:val="0"/>
      <w:marRight w:val="0"/>
      <w:marTop w:val="0"/>
      <w:marBottom w:val="0"/>
      <w:divBdr>
        <w:top w:val="none" w:sz="0" w:space="0" w:color="auto"/>
        <w:left w:val="none" w:sz="0" w:space="0" w:color="auto"/>
        <w:bottom w:val="none" w:sz="0" w:space="0" w:color="auto"/>
        <w:right w:val="none" w:sz="0" w:space="0" w:color="auto"/>
      </w:divBdr>
    </w:div>
    <w:div w:id="872889961">
      <w:bodyDiv w:val="1"/>
      <w:marLeft w:val="0"/>
      <w:marRight w:val="0"/>
      <w:marTop w:val="0"/>
      <w:marBottom w:val="0"/>
      <w:divBdr>
        <w:top w:val="none" w:sz="0" w:space="0" w:color="auto"/>
        <w:left w:val="none" w:sz="0" w:space="0" w:color="auto"/>
        <w:bottom w:val="none" w:sz="0" w:space="0" w:color="auto"/>
        <w:right w:val="none" w:sz="0" w:space="0" w:color="auto"/>
      </w:divBdr>
    </w:div>
    <w:div w:id="1057315768">
      <w:bodyDiv w:val="1"/>
      <w:marLeft w:val="0"/>
      <w:marRight w:val="0"/>
      <w:marTop w:val="0"/>
      <w:marBottom w:val="0"/>
      <w:divBdr>
        <w:top w:val="none" w:sz="0" w:space="0" w:color="auto"/>
        <w:left w:val="none" w:sz="0" w:space="0" w:color="auto"/>
        <w:bottom w:val="none" w:sz="0" w:space="0" w:color="auto"/>
        <w:right w:val="none" w:sz="0" w:space="0" w:color="auto"/>
      </w:divBdr>
    </w:div>
    <w:div w:id="1065028357">
      <w:bodyDiv w:val="1"/>
      <w:marLeft w:val="0"/>
      <w:marRight w:val="0"/>
      <w:marTop w:val="0"/>
      <w:marBottom w:val="0"/>
      <w:divBdr>
        <w:top w:val="none" w:sz="0" w:space="0" w:color="auto"/>
        <w:left w:val="none" w:sz="0" w:space="0" w:color="auto"/>
        <w:bottom w:val="none" w:sz="0" w:space="0" w:color="auto"/>
        <w:right w:val="none" w:sz="0" w:space="0" w:color="auto"/>
      </w:divBdr>
    </w:div>
    <w:div w:id="1100446551">
      <w:bodyDiv w:val="1"/>
      <w:marLeft w:val="0"/>
      <w:marRight w:val="0"/>
      <w:marTop w:val="0"/>
      <w:marBottom w:val="0"/>
      <w:divBdr>
        <w:top w:val="none" w:sz="0" w:space="0" w:color="auto"/>
        <w:left w:val="none" w:sz="0" w:space="0" w:color="auto"/>
        <w:bottom w:val="none" w:sz="0" w:space="0" w:color="auto"/>
        <w:right w:val="none" w:sz="0" w:space="0" w:color="auto"/>
      </w:divBdr>
    </w:div>
    <w:div w:id="1241982393">
      <w:bodyDiv w:val="1"/>
      <w:marLeft w:val="0"/>
      <w:marRight w:val="0"/>
      <w:marTop w:val="0"/>
      <w:marBottom w:val="0"/>
      <w:divBdr>
        <w:top w:val="none" w:sz="0" w:space="0" w:color="auto"/>
        <w:left w:val="none" w:sz="0" w:space="0" w:color="auto"/>
        <w:bottom w:val="none" w:sz="0" w:space="0" w:color="auto"/>
        <w:right w:val="none" w:sz="0" w:space="0" w:color="auto"/>
      </w:divBdr>
      <w:divsChild>
        <w:div w:id="418211012">
          <w:blockQuote w:val="1"/>
          <w:marLeft w:val="0"/>
          <w:marRight w:val="-125"/>
          <w:marTop w:val="0"/>
          <w:marBottom w:val="0"/>
          <w:divBdr>
            <w:top w:val="none" w:sz="0" w:space="0" w:color="auto"/>
            <w:left w:val="none" w:sz="0" w:space="0" w:color="auto"/>
            <w:bottom w:val="none" w:sz="0" w:space="0" w:color="auto"/>
            <w:right w:val="none" w:sz="0" w:space="0" w:color="auto"/>
          </w:divBdr>
          <w:divsChild>
            <w:div w:id="6061329">
              <w:marLeft w:val="0"/>
              <w:marRight w:val="0"/>
              <w:marTop w:val="0"/>
              <w:marBottom w:val="0"/>
              <w:divBdr>
                <w:top w:val="none" w:sz="0" w:space="0" w:color="auto"/>
                <w:left w:val="single" w:sz="4" w:space="6" w:color="auto"/>
                <w:bottom w:val="none" w:sz="0" w:space="0" w:color="auto"/>
                <w:right w:val="single" w:sz="4" w:space="6" w:color="auto"/>
              </w:divBdr>
              <w:divsChild>
                <w:div w:id="866410065">
                  <w:marLeft w:val="0"/>
                  <w:marRight w:val="-125"/>
                  <w:marTop w:val="0"/>
                  <w:marBottom w:val="0"/>
                  <w:divBdr>
                    <w:top w:val="none" w:sz="0" w:space="0" w:color="auto"/>
                    <w:left w:val="none" w:sz="0" w:space="0" w:color="auto"/>
                    <w:bottom w:val="none" w:sz="0" w:space="0" w:color="auto"/>
                    <w:right w:val="none" w:sz="0" w:space="0" w:color="auto"/>
                  </w:divBdr>
                  <w:divsChild>
                    <w:div w:id="1053306965">
                      <w:blockQuote w:val="1"/>
                      <w:marLeft w:val="0"/>
                      <w:marRight w:val="-125"/>
                      <w:marTop w:val="0"/>
                      <w:marBottom w:val="0"/>
                      <w:divBdr>
                        <w:top w:val="none" w:sz="0" w:space="0" w:color="auto"/>
                        <w:left w:val="none" w:sz="0" w:space="0" w:color="auto"/>
                        <w:bottom w:val="none" w:sz="0" w:space="0" w:color="auto"/>
                        <w:right w:val="none" w:sz="0" w:space="0" w:color="auto"/>
                      </w:divBdr>
                      <w:divsChild>
                        <w:div w:id="2073460563">
                          <w:marLeft w:val="0"/>
                          <w:marRight w:val="0"/>
                          <w:marTop w:val="0"/>
                          <w:marBottom w:val="0"/>
                          <w:divBdr>
                            <w:top w:val="none" w:sz="0" w:space="0" w:color="auto"/>
                            <w:left w:val="single" w:sz="4" w:space="6" w:color="auto"/>
                            <w:bottom w:val="none" w:sz="0" w:space="0" w:color="auto"/>
                            <w:right w:val="none" w:sz="0" w:space="0" w:color="auto"/>
                          </w:divBdr>
                          <w:divsChild>
                            <w:div w:id="1905292102">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12565">
      <w:bodyDiv w:val="1"/>
      <w:marLeft w:val="0"/>
      <w:marRight w:val="0"/>
      <w:marTop w:val="0"/>
      <w:marBottom w:val="0"/>
      <w:divBdr>
        <w:top w:val="none" w:sz="0" w:space="0" w:color="auto"/>
        <w:left w:val="none" w:sz="0" w:space="0" w:color="auto"/>
        <w:bottom w:val="none" w:sz="0" w:space="0" w:color="auto"/>
        <w:right w:val="none" w:sz="0" w:space="0" w:color="auto"/>
      </w:divBdr>
    </w:div>
    <w:div w:id="1888835583">
      <w:bodyDiv w:val="1"/>
      <w:marLeft w:val="0"/>
      <w:marRight w:val="0"/>
      <w:marTop w:val="0"/>
      <w:marBottom w:val="0"/>
      <w:divBdr>
        <w:top w:val="none" w:sz="0" w:space="0" w:color="auto"/>
        <w:left w:val="none" w:sz="0" w:space="0" w:color="auto"/>
        <w:bottom w:val="none" w:sz="0" w:space="0" w:color="auto"/>
        <w:right w:val="none" w:sz="0" w:space="0" w:color="auto"/>
      </w:divBdr>
    </w:div>
    <w:div w:id="1933002314">
      <w:bodyDiv w:val="1"/>
      <w:marLeft w:val="0"/>
      <w:marRight w:val="0"/>
      <w:marTop w:val="0"/>
      <w:marBottom w:val="0"/>
      <w:divBdr>
        <w:top w:val="none" w:sz="0" w:space="0" w:color="auto"/>
        <w:left w:val="none" w:sz="0" w:space="0" w:color="auto"/>
        <w:bottom w:val="none" w:sz="0" w:space="0" w:color="auto"/>
        <w:right w:val="none" w:sz="0" w:space="0" w:color="auto"/>
      </w:divBdr>
    </w:div>
    <w:div w:id="20091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msbt.ru" TargetMode="External"/><Relationship Id="rId3" Type="http://schemas.openxmlformats.org/officeDocument/2006/relationships/styles" Target="styles.xml"/><Relationship Id="rId7" Type="http://schemas.openxmlformats.org/officeDocument/2006/relationships/hyperlink" Target="mailto:pressa@smolensk.atomsb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7843E-4F58-4758-87F9-22013A6C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user-pc</cp:lastModifiedBy>
  <cp:revision>3</cp:revision>
  <cp:lastPrinted>2016-04-08T08:33:00Z</cp:lastPrinted>
  <dcterms:created xsi:type="dcterms:W3CDTF">2016-04-11T11:05:00Z</dcterms:created>
  <dcterms:modified xsi:type="dcterms:W3CDTF">2016-04-11T11:05:00Z</dcterms:modified>
</cp:coreProperties>
</file>