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51A" w:rsidRDefault="00A21D17">
      <w:pPr>
        <w:rPr>
          <w:sz w:val="48"/>
          <w:szCs w:val="48"/>
        </w:rPr>
      </w:pPr>
      <w:r>
        <w:rPr>
          <w:sz w:val="48"/>
          <w:szCs w:val="48"/>
        </w:rPr>
        <w:t>Без вас скучала бы планета</w:t>
      </w:r>
    </w:p>
    <w:p w:rsidR="00A21D17" w:rsidRDefault="00A21D17" w:rsidP="00A21D17">
      <w:pPr>
        <w:pStyle w:val="avs9"/>
      </w:pPr>
      <w:r>
        <w:t xml:space="preserve">За прошедший 2015 год работники культуры искренне порадовали жителей и гостей района своими выступлениями. Из самых массовых и ярких следует выделить народное гуляние, посвященное празднованию Масленицы, которое развернулось 22 февраля на площади культурно-просветительного Центра. В программе участвовали творческие коллективы села Глинка, а также </w:t>
      </w:r>
      <w:proofErr w:type="spellStart"/>
      <w:r>
        <w:t>Доброминского</w:t>
      </w:r>
      <w:proofErr w:type="spellEnd"/>
      <w:r>
        <w:t xml:space="preserve">, </w:t>
      </w:r>
      <w:proofErr w:type="spellStart"/>
      <w:r>
        <w:t>Березкинского</w:t>
      </w:r>
      <w:proofErr w:type="spellEnd"/>
      <w:r>
        <w:t xml:space="preserve">, </w:t>
      </w:r>
      <w:proofErr w:type="spellStart"/>
      <w:r>
        <w:t>Белохолмского</w:t>
      </w:r>
      <w:proofErr w:type="spellEnd"/>
      <w:r>
        <w:t xml:space="preserve">, </w:t>
      </w:r>
      <w:proofErr w:type="spellStart"/>
      <w:r>
        <w:t>Ханинского</w:t>
      </w:r>
      <w:proofErr w:type="spellEnd"/>
      <w:r>
        <w:t xml:space="preserve">, Ромодановского и </w:t>
      </w:r>
      <w:proofErr w:type="spellStart"/>
      <w:r>
        <w:t>Устромского</w:t>
      </w:r>
      <w:proofErr w:type="spellEnd"/>
      <w:r>
        <w:t xml:space="preserve"> сельских Домов культуры. </w:t>
      </w:r>
    </w:p>
    <w:p w:rsidR="00A21D17" w:rsidRDefault="00A21D17" w:rsidP="00A21D17">
      <w:pPr>
        <w:pStyle w:val="avs9"/>
      </w:pPr>
      <w:r>
        <w:t xml:space="preserve">Все желающие принимали участие в конкурсах частушечников, плясунов и поедании блинов. Самые смелые и ловкие перетягивали канат, стреляли по мишеням, а самые сильные - соревновались в поднятии гирь. Победители были награждены призами и сувенирами, а зрители получили заряд бодрости, веселья, радости и праздничного настроения. </w:t>
      </w:r>
    </w:p>
    <w:p w:rsidR="00A21D17" w:rsidRDefault="00A21D17" w:rsidP="00A21D17">
      <w:pPr>
        <w:pStyle w:val="avs9"/>
      </w:pPr>
      <w:r>
        <w:rPr>
          <w:noProof/>
          <w:lang w:eastAsia="ru-RU"/>
        </w:rPr>
        <w:drawing>
          <wp:inline distT="0" distB="0" distL="0" distR="0" wp14:anchorId="52DC133B" wp14:editId="6BA2C703">
            <wp:extent cx="4033597" cy="253873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2582" cy="2556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D17" w:rsidRDefault="00A21D17" w:rsidP="00A21D17">
      <w:pPr>
        <w:pStyle w:val="avs9"/>
      </w:pPr>
      <w:r>
        <w:t xml:space="preserve">В прошлом году </w:t>
      </w:r>
      <w:proofErr w:type="spellStart"/>
      <w:r>
        <w:t>Глинковский</w:t>
      </w:r>
      <w:proofErr w:type="spellEnd"/>
      <w:r>
        <w:t xml:space="preserve"> район впервые принимал участие в благотворительном марафоне «Пасхальные дни милосердия» и акции «Белый цветок». А 16 апреля Центральной библиотекой совместно с Детской было проведено мероприятие «Белый цветок – День благотворительности и милосердия», на котором учащиеся 3 и 4 классов познакомились с нравственными понятиями «милосердие», «доброта». </w:t>
      </w:r>
    </w:p>
    <w:p w:rsidR="00A21D17" w:rsidRDefault="00A21D17" w:rsidP="00A21D17">
      <w:pPr>
        <w:pStyle w:val="avs9"/>
      </w:pPr>
      <w:r>
        <w:t>Ряд культурно-массовых мероприятий был посвящен главному событию года - 70-летию Победы в Великой Отечественной войне 1941 -1945 годов. В канун праздника на сцене МБУК «</w:t>
      </w:r>
      <w:proofErr w:type="spellStart"/>
      <w:r>
        <w:t>Глинковский</w:t>
      </w:r>
      <w:proofErr w:type="spellEnd"/>
      <w:r>
        <w:t xml:space="preserve"> Центр» прошли концерты сельских домов культуры. В каждой программе прозвучали стихи и песни военных лет. </w:t>
      </w:r>
    </w:p>
    <w:p w:rsidR="00A21D17" w:rsidRDefault="00A21D17" w:rsidP="00A21D17">
      <w:pPr>
        <w:pStyle w:val="avs9"/>
      </w:pPr>
      <w:r>
        <w:rPr>
          <w:noProof/>
          <w:lang w:eastAsia="ru-RU"/>
        </w:rPr>
        <w:drawing>
          <wp:inline distT="0" distB="0" distL="0" distR="0" wp14:anchorId="1D4F634F" wp14:editId="778F2CB4">
            <wp:extent cx="4171950" cy="2342179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8164" cy="236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D17" w:rsidRDefault="00A21D17" w:rsidP="00A21D17">
      <w:pPr>
        <w:pStyle w:val="avs9"/>
      </w:pPr>
      <w:r>
        <w:t xml:space="preserve">Стараниями клубных работников, совместно с краеведческим музеем, была организована </w:t>
      </w:r>
      <w:proofErr w:type="gramStart"/>
      <w:r>
        <w:t>фото-выставка</w:t>
      </w:r>
      <w:proofErr w:type="gramEnd"/>
      <w:r>
        <w:t xml:space="preserve"> «Народная Победа». 8 мая в зрительном зале МБУК «</w:t>
      </w:r>
      <w:proofErr w:type="spellStart"/>
      <w:r>
        <w:t>Глинковский</w:t>
      </w:r>
      <w:proofErr w:type="spellEnd"/>
      <w:r>
        <w:t xml:space="preserve"> Центр» состоялся вечер-встреча школьников с ветеранами войны «Чтобы помнили».</w:t>
      </w:r>
      <w:r>
        <w:rPr>
          <w:b/>
          <w:bCs/>
        </w:rPr>
        <w:t xml:space="preserve"> </w:t>
      </w:r>
      <w:r>
        <w:t xml:space="preserve">В.И. </w:t>
      </w:r>
      <w:proofErr w:type="spellStart"/>
      <w:r>
        <w:t>Вальдман</w:t>
      </w:r>
      <w:proofErr w:type="spellEnd"/>
      <w:r>
        <w:t xml:space="preserve"> и В.И. </w:t>
      </w:r>
      <w:proofErr w:type="spellStart"/>
      <w:r>
        <w:t>Полехин</w:t>
      </w:r>
      <w:proofErr w:type="spellEnd"/>
      <w:r>
        <w:t xml:space="preserve"> рассказали о своем боевом пути, о тех трудностях, которые им пришлось пережить в годы суровых испытаний, о своих боевых товарищах. </w:t>
      </w:r>
    </w:p>
    <w:p w:rsidR="00A21D17" w:rsidRDefault="00A21D17" w:rsidP="00A21D17">
      <w:pPr>
        <w:pStyle w:val="avs9"/>
      </w:pPr>
      <w:r>
        <w:t xml:space="preserve">В памяти жителей и гостей района останется митинг «Вспомним всех поименно», который состоялся 9 мая на мемориальном захоронении в селе Глинка, и победное шествие «Бессмертного полка», праздничный концерт, народное гуляние «Под звуки майского вальса», театрализованная постановка «На привале». </w:t>
      </w:r>
    </w:p>
    <w:p w:rsidR="00A21D17" w:rsidRDefault="00A21D17" w:rsidP="00A21D17">
      <w:pPr>
        <w:pStyle w:val="avs9"/>
      </w:pPr>
      <w:r>
        <w:t xml:space="preserve">В праздничной программе активное участие приняла молодежь и учащиеся </w:t>
      </w:r>
      <w:proofErr w:type="spellStart"/>
      <w:r>
        <w:t>Глинковской</w:t>
      </w:r>
      <w:proofErr w:type="spellEnd"/>
      <w:r>
        <w:t xml:space="preserve"> школы. В рамках праздничных мероприятий двум юным гражданам </w:t>
      </w:r>
      <w:proofErr w:type="spellStart"/>
      <w:r>
        <w:t>Глинковского</w:t>
      </w:r>
      <w:proofErr w:type="spellEnd"/>
      <w:r>
        <w:t xml:space="preserve"> района были вручены паспорта Российской Федерации. </w:t>
      </w:r>
    </w:p>
    <w:p w:rsidR="00A21D17" w:rsidRDefault="00A21D17" w:rsidP="00A21D17">
      <w:pPr>
        <w:pStyle w:val="avs9"/>
      </w:pPr>
      <w:r>
        <w:t xml:space="preserve">В мае у нас в Глинке состоялся IV музыкальный фестиваль фортепианной музыки «Волшебный рояль», в котором приняли участие более 60 учащихся и преподавателей фортепианных отделений детских </w:t>
      </w:r>
      <w:r>
        <w:lastRenderedPageBreak/>
        <w:t xml:space="preserve">музыкальных школ и детских школ искусств региона: села Глинка, городов Ельни и Починок, поселков -  </w:t>
      </w:r>
      <w:proofErr w:type="gramStart"/>
      <w:r>
        <w:t>Монастырщина,  Хиславичи</w:t>
      </w:r>
      <w:proofErr w:type="gramEnd"/>
      <w:r>
        <w:t xml:space="preserve">, </w:t>
      </w:r>
      <w:proofErr w:type="spellStart"/>
      <w:r>
        <w:t>Шаталово</w:t>
      </w:r>
      <w:proofErr w:type="spellEnd"/>
      <w:r>
        <w:t xml:space="preserve">, Стодолище. </w:t>
      </w:r>
    </w:p>
    <w:p w:rsidR="00A21D17" w:rsidRDefault="00A21D17" w:rsidP="00A21D17">
      <w:pPr>
        <w:pStyle w:val="avs9"/>
      </w:pPr>
      <w:r>
        <w:t xml:space="preserve">Яркими и незабываемыми стали мероприятия, посвященные 72-й годовщине со Дня освобождения </w:t>
      </w:r>
      <w:proofErr w:type="spellStart"/>
      <w:proofErr w:type="gramStart"/>
      <w:r>
        <w:t>Глинковского</w:t>
      </w:r>
      <w:proofErr w:type="spellEnd"/>
      <w:r>
        <w:t>  района</w:t>
      </w:r>
      <w:proofErr w:type="gramEnd"/>
      <w:r>
        <w:t xml:space="preserve"> от фашистских захватчиков. После окончания </w:t>
      </w:r>
      <w:proofErr w:type="gramStart"/>
      <w:r>
        <w:t>митинга  для</w:t>
      </w:r>
      <w:proofErr w:type="gramEnd"/>
      <w:r>
        <w:t xml:space="preserve"> жителей и гостей района на площади </w:t>
      </w:r>
      <w:proofErr w:type="spellStart"/>
      <w:r>
        <w:t>Глинковского</w:t>
      </w:r>
      <w:proofErr w:type="spellEnd"/>
      <w:r>
        <w:t xml:space="preserve"> культурного Центра были оформлены тематические подворья «Все краски осени»,  выставка-ярмарка изделий декоративно-прикладного искусства, а также представлена праздничная концертная программа «Не будет памяти конца».</w:t>
      </w:r>
    </w:p>
    <w:p w:rsidR="00A21D17" w:rsidRDefault="00A21D17" w:rsidP="00A21D17">
      <w:pPr>
        <w:pStyle w:val="avs9"/>
      </w:pPr>
      <w:r>
        <w:t>Большой популярностью пользуется у нас открытый молодежный фестиваль «Молодая волна». В этом году в его рамках выступили образцовый самодеятельный коллектив «</w:t>
      </w:r>
      <w:proofErr w:type="spellStart"/>
      <w:r>
        <w:t>Эстрадно</w:t>
      </w:r>
      <w:proofErr w:type="spellEnd"/>
      <w:r>
        <w:t xml:space="preserve">-духовой оркестр» Дорогобужской детской музыкальной школы, солисты-вокалисты и образцовый самодеятельный коллектив хореографический ансамбль «Грация» из </w:t>
      </w:r>
      <w:proofErr w:type="gramStart"/>
      <w:r>
        <w:t>Ельни,  вокально</w:t>
      </w:r>
      <w:proofErr w:type="gramEnd"/>
      <w:r>
        <w:t xml:space="preserve">-инструментальный ансамбль детской школы искусств города Починок. Бурными аплодисментами зал </w:t>
      </w:r>
      <w:proofErr w:type="gramStart"/>
      <w:r>
        <w:t>встречал  народный</w:t>
      </w:r>
      <w:proofErr w:type="gramEnd"/>
      <w:r>
        <w:t xml:space="preserve"> хореографический коллектив «Танцевальный салон» города Ярцево. </w:t>
      </w:r>
      <w:proofErr w:type="spellStart"/>
      <w:r>
        <w:t>Глинковский</w:t>
      </w:r>
      <w:proofErr w:type="spellEnd"/>
      <w:r>
        <w:t xml:space="preserve"> район был представлен следующими участниками: </w:t>
      </w:r>
      <w:proofErr w:type="spellStart"/>
      <w:r>
        <w:t>О.Ковалева</w:t>
      </w:r>
      <w:proofErr w:type="spellEnd"/>
      <w:r>
        <w:t xml:space="preserve">, </w:t>
      </w:r>
      <w:proofErr w:type="spellStart"/>
      <w:r>
        <w:t>А.Саладухина</w:t>
      </w:r>
      <w:proofErr w:type="spellEnd"/>
      <w:r>
        <w:t xml:space="preserve">, </w:t>
      </w:r>
      <w:proofErr w:type="spellStart"/>
      <w:r>
        <w:t>С.Ковалев</w:t>
      </w:r>
      <w:proofErr w:type="spellEnd"/>
      <w:r>
        <w:t xml:space="preserve">, </w:t>
      </w:r>
      <w:proofErr w:type="spellStart"/>
      <w:r>
        <w:t>А.Никишин</w:t>
      </w:r>
      <w:proofErr w:type="spellEnd"/>
      <w:r>
        <w:t xml:space="preserve">, </w:t>
      </w:r>
      <w:proofErr w:type="spellStart"/>
      <w:r>
        <w:t>А.Бильмаер</w:t>
      </w:r>
      <w:proofErr w:type="spellEnd"/>
      <w:r>
        <w:t xml:space="preserve">, </w:t>
      </w:r>
      <w:proofErr w:type="spellStart"/>
      <w:r>
        <w:t>Е.Новичкова</w:t>
      </w:r>
      <w:proofErr w:type="spellEnd"/>
      <w:r>
        <w:t xml:space="preserve">, </w:t>
      </w:r>
      <w:proofErr w:type="spellStart"/>
      <w:r>
        <w:t>Е.Кудрявцева</w:t>
      </w:r>
      <w:proofErr w:type="spellEnd"/>
      <w:r>
        <w:t xml:space="preserve">, </w:t>
      </w:r>
      <w:proofErr w:type="spellStart"/>
      <w:r>
        <w:t>Т.Васькина</w:t>
      </w:r>
      <w:proofErr w:type="spellEnd"/>
      <w:r>
        <w:t xml:space="preserve">, </w:t>
      </w:r>
      <w:proofErr w:type="spellStart"/>
      <w:r>
        <w:t>Е.Ананьева</w:t>
      </w:r>
      <w:proofErr w:type="spellEnd"/>
      <w:r>
        <w:t xml:space="preserve">, </w:t>
      </w:r>
      <w:proofErr w:type="spellStart"/>
      <w:r>
        <w:t>Д.Полуяненкова</w:t>
      </w:r>
      <w:proofErr w:type="spellEnd"/>
      <w:r>
        <w:t>, группа «</w:t>
      </w:r>
      <w:proofErr w:type="spellStart"/>
      <w:r>
        <w:t>Плизсмайл</w:t>
      </w:r>
      <w:proofErr w:type="spellEnd"/>
      <w:r>
        <w:t>». Фестиваль подарил всем много положительных эмоций.</w:t>
      </w:r>
    </w:p>
    <w:p w:rsidR="00A21D17" w:rsidRDefault="00A21D17" w:rsidP="00A21D17">
      <w:pPr>
        <w:pStyle w:val="avs9"/>
      </w:pPr>
      <w:r>
        <w:t xml:space="preserve">Сотрудниками </w:t>
      </w:r>
      <w:proofErr w:type="spellStart"/>
      <w:r>
        <w:t>Глинковского</w:t>
      </w:r>
      <w:proofErr w:type="spellEnd"/>
      <w:r>
        <w:t xml:space="preserve"> краеведческого музея в 2015 году разработан цикл мероприятий, посвящённых истории родного края. В рамках данного цикла 5 октября была проведена пешая обзорная экскурсия по улицам села Глинка - «Есть улицы Центральные…». Учащимся 2 класса </w:t>
      </w:r>
      <w:proofErr w:type="spellStart"/>
      <w:r>
        <w:t>Глинковской</w:t>
      </w:r>
      <w:proofErr w:type="spellEnd"/>
      <w:r>
        <w:t xml:space="preserve"> школы было рассказано об истории названия улиц Базылева, </w:t>
      </w:r>
      <w:proofErr w:type="spellStart"/>
      <w:r>
        <w:t>Зимонина</w:t>
      </w:r>
      <w:proofErr w:type="spellEnd"/>
      <w:r>
        <w:t xml:space="preserve">, </w:t>
      </w:r>
      <w:proofErr w:type="spellStart"/>
      <w:r>
        <w:t>Шардина</w:t>
      </w:r>
      <w:proofErr w:type="spellEnd"/>
      <w:r>
        <w:t xml:space="preserve"> и </w:t>
      </w:r>
      <w:proofErr w:type="spellStart"/>
      <w:r>
        <w:t>Терещенковой</w:t>
      </w:r>
      <w:proofErr w:type="spellEnd"/>
      <w:r>
        <w:t xml:space="preserve">. Дети узнали о том, что в названиях улиц отразилась история нашего села и людей, которые мужественно защищали нашу Родину в годы войны. </w:t>
      </w:r>
    </w:p>
    <w:p w:rsidR="00A21D17" w:rsidRDefault="00A21D17" w:rsidP="00A21D17">
      <w:pPr>
        <w:pStyle w:val="avs9"/>
      </w:pPr>
      <w:r>
        <w:t xml:space="preserve">В День Святителя Николая Чудотворца в фойе </w:t>
      </w:r>
      <w:proofErr w:type="spellStart"/>
      <w:r>
        <w:t>Глинковского</w:t>
      </w:r>
      <w:proofErr w:type="spellEnd"/>
      <w:r>
        <w:t xml:space="preserve"> культурно-просветительного Центра проводился престольный праздник «Никола Зимний». Все участники просто окунулись в атмосферу забытого народного праздника и вдохнули аромат русских пирогов. Роль веселых и гостеприимных хозяев замечательно исполнили работники </w:t>
      </w:r>
      <w:proofErr w:type="spellStart"/>
      <w:r>
        <w:t>Глинковского</w:t>
      </w:r>
      <w:proofErr w:type="spellEnd"/>
      <w:r>
        <w:t xml:space="preserve"> Центра, а в качестве гостей успешно выступили творческие коллективы сельских домов культуры и все зрители. </w:t>
      </w:r>
    </w:p>
    <w:p w:rsidR="00A21D17" w:rsidRDefault="00A21D17" w:rsidP="00A21D17">
      <w:pPr>
        <w:pStyle w:val="avs9"/>
      </w:pPr>
      <w:r>
        <w:t xml:space="preserve">В ходе мероприятия состоялся конкурс на лучшие пироги. А еще все смогли полюбоваться работами местных мастеров, выполненными в самых различных техниках: вышивка, </w:t>
      </w:r>
      <w:proofErr w:type="spellStart"/>
      <w:r>
        <w:t>бисероплетение</w:t>
      </w:r>
      <w:proofErr w:type="spellEnd"/>
      <w:r>
        <w:t xml:space="preserve">, </w:t>
      </w:r>
      <w:proofErr w:type="spellStart"/>
      <w:r>
        <w:t>декупаж</w:t>
      </w:r>
      <w:proofErr w:type="spellEnd"/>
      <w:r>
        <w:t xml:space="preserve"> и </w:t>
      </w:r>
      <w:proofErr w:type="spellStart"/>
      <w:proofErr w:type="gramStart"/>
      <w:r>
        <w:t>др</w:t>
      </w:r>
      <w:proofErr w:type="spellEnd"/>
      <w:r>
        <w:t xml:space="preserve"> ,</w:t>
      </w:r>
      <w:proofErr w:type="gramEnd"/>
      <w:r>
        <w:t xml:space="preserve"> которые были широко представлены на выставке “Добрых дел мастерство”. </w:t>
      </w:r>
    </w:p>
    <w:p w:rsidR="00A21D17" w:rsidRDefault="00A21D17" w:rsidP="00A21D17">
      <w:pPr>
        <w:pStyle w:val="avs9"/>
      </w:pPr>
      <w:r>
        <w:t xml:space="preserve">И какой же престольный праздник без русских народных песен и плясок. Ими зрителей порадовали фольклорные </w:t>
      </w:r>
      <w:proofErr w:type="gramStart"/>
      <w:r>
        <w:t>ансамбли  «</w:t>
      </w:r>
      <w:proofErr w:type="gramEnd"/>
      <w:r>
        <w:t>Венчик” и “</w:t>
      </w:r>
      <w:proofErr w:type="spellStart"/>
      <w:r>
        <w:t>Марьинцы</w:t>
      </w:r>
      <w:proofErr w:type="spellEnd"/>
      <w:r>
        <w:t xml:space="preserve">”. </w:t>
      </w:r>
    </w:p>
    <w:p w:rsidR="00A21D17" w:rsidRDefault="00A21D17" w:rsidP="00A21D17">
      <w:pPr>
        <w:pStyle w:val="avs9"/>
      </w:pPr>
      <w:r>
        <w:t xml:space="preserve">Этот вечер не обошелся без сюрприза. На празднике присутствовала жительница нашего села Ольга Михайловна </w:t>
      </w:r>
      <w:proofErr w:type="spellStart"/>
      <w:r>
        <w:t>Абросенкова</w:t>
      </w:r>
      <w:proofErr w:type="spellEnd"/>
      <w:r>
        <w:t xml:space="preserve">, которой в этот день исполнилось 90 лет. Ольгу Михайловну от всей души поздравил с юбилеем Глава района </w:t>
      </w:r>
      <w:proofErr w:type="spellStart"/>
      <w:r>
        <w:t>М.З.Калмыков</w:t>
      </w:r>
      <w:proofErr w:type="spellEnd"/>
      <w:r>
        <w:t xml:space="preserve">. </w:t>
      </w:r>
    </w:p>
    <w:p w:rsidR="00A21D17" w:rsidRDefault="00A21D17" w:rsidP="00A21D17">
      <w:pPr>
        <w:pStyle w:val="avs9"/>
      </w:pPr>
      <w:r>
        <w:t xml:space="preserve">Уважаемые работники культуры! Благодаря вашему повседневному труду в домах культуры, библиотеках, музее и музыкальной школе сохраняются и приумножаются духовные богатства и традиции нашего края. Выражаю Вам огромную благодарность за профессионализм, любовь к прекрасному и стремление привить эту любовь другим. От души желаю Вам крепкого здоровья, благополучия, счастья и успехов в Вашем нелегком, но очень нужном труде. </w:t>
      </w:r>
    </w:p>
    <w:p w:rsidR="00A21D17" w:rsidRDefault="00A21D17" w:rsidP="00A21D17">
      <w:pPr>
        <w:pStyle w:val="avs9"/>
        <w:jc w:val="right"/>
        <w:rPr>
          <w:b/>
          <w:bCs/>
          <w:i/>
          <w:iCs/>
        </w:rPr>
      </w:pPr>
      <w:r>
        <w:rPr>
          <w:b/>
          <w:bCs/>
        </w:rPr>
        <w:t xml:space="preserve">Р.М. МЕДВЕДЕВА, </w:t>
      </w:r>
      <w:r>
        <w:rPr>
          <w:b/>
          <w:bCs/>
          <w:i/>
          <w:iCs/>
        </w:rPr>
        <w:t xml:space="preserve">начальник отдела по культуре Администрации </w:t>
      </w:r>
    </w:p>
    <w:p w:rsidR="00A21D17" w:rsidRDefault="00A21D17" w:rsidP="00A21D17">
      <w:pPr>
        <w:pStyle w:val="avs9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муниципального </w:t>
      </w:r>
    </w:p>
    <w:p w:rsidR="00A21D17" w:rsidRDefault="00A21D17" w:rsidP="00A21D17">
      <w:pPr>
        <w:pStyle w:val="avs9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образования </w:t>
      </w:r>
    </w:p>
    <w:p w:rsidR="00A21D17" w:rsidRDefault="00A21D17" w:rsidP="00A21D17">
      <w:pPr>
        <w:pStyle w:val="avs9"/>
        <w:jc w:val="right"/>
        <w:rPr>
          <w:i/>
          <w:iCs/>
        </w:rPr>
      </w:pPr>
      <w:r>
        <w:rPr>
          <w:b/>
          <w:bCs/>
          <w:i/>
          <w:iCs/>
        </w:rPr>
        <w:t>«</w:t>
      </w:r>
      <w:proofErr w:type="spellStart"/>
      <w:r>
        <w:rPr>
          <w:b/>
          <w:bCs/>
          <w:i/>
          <w:iCs/>
        </w:rPr>
        <w:t>Глинковский</w:t>
      </w:r>
      <w:proofErr w:type="spellEnd"/>
      <w:r>
        <w:rPr>
          <w:b/>
          <w:bCs/>
          <w:i/>
          <w:iCs/>
        </w:rPr>
        <w:t xml:space="preserve"> район»</w:t>
      </w:r>
    </w:p>
    <w:p w:rsidR="00A21D17" w:rsidRDefault="00A21D17"/>
    <w:p w:rsidR="00A21D17" w:rsidRDefault="00A21D17">
      <w:pPr>
        <w:rPr>
          <w:sz w:val="36"/>
          <w:szCs w:val="36"/>
        </w:rPr>
      </w:pPr>
      <w:r>
        <w:rPr>
          <w:sz w:val="36"/>
          <w:szCs w:val="36"/>
        </w:rPr>
        <w:t>ПРОКУРАТУРА ИНФОРМИРУЕТ</w:t>
      </w:r>
    </w:p>
    <w:p w:rsidR="00A21D17" w:rsidRDefault="00A21D17" w:rsidP="00A21D17">
      <w:pPr>
        <w:pStyle w:val="a3"/>
        <w:ind w:firstLine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Установлена административная </w:t>
      </w:r>
    </w:p>
    <w:p w:rsidR="00A21D17" w:rsidRDefault="00A21D17" w:rsidP="00A21D17">
      <w:pPr>
        <w:pStyle w:val="a3"/>
        <w:ind w:firstLine="0"/>
        <w:rPr>
          <w:rFonts w:ascii="Calibri" w:hAnsi="Calibri" w:cs="Calibri"/>
          <w:b w:val="0"/>
          <w:bCs w:val="0"/>
          <w:sz w:val="28"/>
          <w:szCs w:val="28"/>
        </w:rPr>
      </w:pPr>
      <w:r>
        <w:rPr>
          <w:rFonts w:ascii="Calibri" w:hAnsi="Calibri" w:cs="Calibri"/>
          <w:b w:val="0"/>
          <w:bCs w:val="0"/>
          <w:sz w:val="28"/>
          <w:szCs w:val="28"/>
        </w:rPr>
        <w:t>ответственность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ascii="Calibri" w:hAnsi="Calibri" w:cs="Calibri"/>
          <w:b w:val="0"/>
          <w:bCs w:val="0"/>
          <w:sz w:val="28"/>
          <w:szCs w:val="28"/>
        </w:rPr>
        <w:t>иностранных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ascii="Calibri" w:hAnsi="Calibri" w:cs="Calibri"/>
          <w:b w:val="0"/>
          <w:bCs w:val="0"/>
          <w:sz w:val="28"/>
          <w:szCs w:val="28"/>
        </w:rPr>
        <w:t>граждан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ascii="Calibri" w:hAnsi="Calibri" w:cs="Calibri"/>
          <w:b w:val="0"/>
          <w:bCs w:val="0"/>
          <w:sz w:val="28"/>
          <w:szCs w:val="28"/>
        </w:rPr>
        <w:t>за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ascii="Calibri" w:hAnsi="Calibri" w:cs="Calibri"/>
          <w:b w:val="0"/>
          <w:bCs w:val="0"/>
          <w:sz w:val="28"/>
          <w:szCs w:val="28"/>
        </w:rPr>
        <w:t>работу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ascii="Calibri" w:hAnsi="Calibri" w:cs="Calibri"/>
          <w:b w:val="0"/>
          <w:bCs w:val="0"/>
          <w:sz w:val="28"/>
          <w:szCs w:val="28"/>
        </w:rPr>
        <w:t>в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ascii="Calibri" w:hAnsi="Calibri" w:cs="Calibri"/>
          <w:b w:val="0"/>
          <w:bCs w:val="0"/>
          <w:sz w:val="28"/>
          <w:szCs w:val="28"/>
        </w:rPr>
        <w:t>Российской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ascii="Calibri" w:hAnsi="Calibri" w:cs="Calibri"/>
          <w:b w:val="0"/>
          <w:bCs w:val="0"/>
          <w:sz w:val="28"/>
          <w:szCs w:val="28"/>
        </w:rPr>
        <w:t>Федерации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ascii="Calibri" w:hAnsi="Calibri" w:cs="Calibri"/>
          <w:b w:val="0"/>
          <w:bCs w:val="0"/>
          <w:sz w:val="28"/>
          <w:szCs w:val="28"/>
        </w:rPr>
        <w:t>не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ascii="Calibri" w:hAnsi="Calibri" w:cs="Calibri"/>
          <w:b w:val="0"/>
          <w:bCs w:val="0"/>
          <w:sz w:val="28"/>
          <w:szCs w:val="28"/>
        </w:rPr>
        <w:t>по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ascii="Calibri" w:hAnsi="Calibri" w:cs="Calibri"/>
          <w:b w:val="0"/>
          <w:bCs w:val="0"/>
          <w:sz w:val="28"/>
          <w:szCs w:val="28"/>
        </w:rPr>
        <w:t>специальности</w:t>
      </w:r>
      <w:r>
        <w:rPr>
          <w:b w:val="0"/>
          <w:bCs w:val="0"/>
          <w:sz w:val="28"/>
          <w:szCs w:val="28"/>
        </w:rPr>
        <w:t xml:space="preserve">, </w:t>
      </w:r>
      <w:r>
        <w:rPr>
          <w:rFonts w:ascii="Calibri" w:hAnsi="Calibri" w:cs="Calibri"/>
          <w:b w:val="0"/>
          <w:bCs w:val="0"/>
          <w:sz w:val="28"/>
          <w:szCs w:val="28"/>
        </w:rPr>
        <w:t>указанной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ascii="Calibri" w:hAnsi="Calibri" w:cs="Calibri"/>
          <w:b w:val="0"/>
          <w:bCs w:val="0"/>
          <w:sz w:val="28"/>
          <w:szCs w:val="28"/>
        </w:rPr>
        <w:t>в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ascii="Calibri" w:hAnsi="Calibri" w:cs="Calibri"/>
          <w:b w:val="0"/>
          <w:bCs w:val="0"/>
          <w:sz w:val="28"/>
          <w:szCs w:val="28"/>
        </w:rPr>
        <w:t>разрешении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ascii="Calibri" w:hAnsi="Calibri" w:cs="Calibri"/>
          <w:b w:val="0"/>
          <w:bCs w:val="0"/>
          <w:sz w:val="28"/>
          <w:szCs w:val="28"/>
        </w:rPr>
        <w:t>на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ascii="Calibri" w:hAnsi="Calibri" w:cs="Calibri"/>
          <w:b w:val="0"/>
          <w:bCs w:val="0"/>
          <w:sz w:val="28"/>
          <w:szCs w:val="28"/>
        </w:rPr>
        <w:t>работу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ascii="Calibri" w:hAnsi="Calibri" w:cs="Calibri"/>
          <w:b w:val="0"/>
          <w:bCs w:val="0"/>
          <w:sz w:val="28"/>
          <w:szCs w:val="28"/>
        </w:rPr>
        <w:t>или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ascii="Calibri" w:hAnsi="Calibri" w:cs="Calibri"/>
          <w:b w:val="0"/>
          <w:bCs w:val="0"/>
          <w:sz w:val="28"/>
          <w:szCs w:val="28"/>
        </w:rPr>
        <w:t>патенте</w:t>
      </w:r>
    </w:p>
    <w:p w:rsidR="00A21D17" w:rsidRDefault="00A21D17" w:rsidP="00A21D17">
      <w:pPr>
        <w:pStyle w:val="avs9"/>
      </w:pPr>
      <w:r>
        <w:t>30.06.2015 вступил в силу Федеральный </w:t>
      </w:r>
      <w:r>
        <w:rPr>
          <w:u w:val="single"/>
        </w:rPr>
        <w:t>закон</w:t>
      </w:r>
      <w:r>
        <w:t> от 29.06.2015 N 199-ФЗ, которым внесены изменения в статьи 18.10 и 18.15 Кодекса Российской Федерации об административных правонарушениях и Федеральный закон “О правовом положении иностранных граждан в Российской Федерации”.</w:t>
      </w:r>
    </w:p>
    <w:p w:rsidR="00A21D17" w:rsidRDefault="00A21D17" w:rsidP="00A21D17">
      <w:pPr>
        <w:pStyle w:val="avs9"/>
      </w:pPr>
      <w:r>
        <w:t>Установлена административная ответственность за осуществление иностранным гражданином или лицом без гражданства трудовой деятельности в Российской Федерации по профессии (специальности, должности, виду трудовой деятельности), не указанной в разрешении на работу или патенте, если разрешение на работу или патент содержит сведения о профессии (специальности, должности, виде трудовой деятельности).</w:t>
      </w:r>
    </w:p>
    <w:p w:rsidR="00A21D17" w:rsidRDefault="00A21D17" w:rsidP="00A21D17">
      <w:pPr>
        <w:pStyle w:val="avs9"/>
      </w:pPr>
      <w:r>
        <w:t>Видами административной ответственности, к которой может быть привлечен иностранный гражданин, являются: штраф от 2000 до 5000 рублей с административным выдворением из Российской Федерации или без такового.</w:t>
      </w:r>
    </w:p>
    <w:p w:rsidR="00A21D17" w:rsidRDefault="00A21D17" w:rsidP="00A21D17">
      <w:pPr>
        <w:pStyle w:val="avs9"/>
      </w:pPr>
      <w:r>
        <w:t xml:space="preserve">За нарушение срока обращения за внесением изменений в сведения, содержащиеся в разрешении на работу или </w:t>
      </w:r>
      <w:proofErr w:type="gramStart"/>
      <w:r>
        <w:t>патенте</w:t>
      </w:r>
      <w:proofErr w:type="gramEnd"/>
      <w:r>
        <w:t xml:space="preserve"> или </w:t>
      </w:r>
      <w:proofErr w:type="spellStart"/>
      <w:r>
        <w:t>необращение</w:t>
      </w:r>
      <w:proofErr w:type="spellEnd"/>
      <w:r>
        <w:t xml:space="preserve"> за внесением сведений, содержащихся в разрешении на работу или патенте, если такое обращение требуется в соответствии с федеральным законом, установлена административная ответственность в виде штрафа от 4000 до 5000 рублей.</w:t>
      </w:r>
    </w:p>
    <w:p w:rsidR="00A21D17" w:rsidRDefault="00A21D17" w:rsidP="00A21D17">
      <w:pPr>
        <w:pStyle w:val="a3"/>
        <w:ind w:firstLine="0"/>
        <w:rPr>
          <w:rFonts w:asciiTheme="minorHAnsi" w:hAnsiTheme="minorHAnsi"/>
        </w:rPr>
      </w:pPr>
      <w:r>
        <w:t xml:space="preserve">Также установлена административная ответственность за привлечение к трудовой деятельности в Российской Федерации иностранного гражданина по профессии (специальности, должности, виду трудовой деятельности), не указанной в разрешении на работу или патенте, если </w:t>
      </w:r>
      <w:r>
        <w:lastRenderedPageBreak/>
        <w:t>разрешение на работу или патент содержит сведения о профессии (специальности, должности, виде трудовой деятельности). Размер штрафа, налагаемого на граждан, составит от 2000 до 5000 рублей.</w:t>
      </w:r>
    </w:p>
    <w:p w:rsidR="00A21D17" w:rsidRDefault="00A21D17" w:rsidP="00A21D17">
      <w:pPr>
        <w:pStyle w:val="a3"/>
        <w:ind w:firstLine="0"/>
        <w:rPr>
          <w:rFonts w:asciiTheme="minorHAnsi" w:hAnsiTheme="minorHAnsi"/>
        </w:rPr>
      </w:pPr>
    </w:p>
    <w:p w:rsidR="00A21D17" w:rsidRDefault="00A21D17" w:rsidP="00A21D17">
      <w:pPr>
        <w:pStyle w:val="a3"/>
        <w:ind w:firstLine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 порядке подтверждения иностранными </w:t>
      </w:r>
    </w:p>
    <w:p w:rsidR="00A21D17" w:rsidRDefault="00A21D17" w:rsidP="00A21D17">
      <w:pPr>
        <w:pStyle w:val="a3"/>
        <w:ind w:firstLine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гражданами владения русским языком, знания истории России и основ </w:t>
      </w:r>
    </w:p>
    <w:p w:rsidR="00A21D17" w:rsidRDefault="00A21D17" w:rsidP="00A21D17">
      <w:pPr>
        <w:pStyle w:val="a3"/>
        <w:ind w:firstLine="0"/>
      </w:pPr>
      <w:r>
        <w:rPr>
          <w:b w:val="0"/>
          <w:bCs w:val="0"/>
          <w:sz w:val="28"/>
          <w:szCs w:val="28"/>
        </w:rPr>
        <w:t>законодательства Российской Федерации</w:t>
      </w:r>
    </w:p>
    <w:p w:rsidR="00A21D17" w:rsidRDefault="00A21D17" w:rsidP="00A21D17">
      <w:pPr>
        <w:pStyle w:val="avs9"/>
      </w:pPr>
      <w:r>
        <w:t>Согласно части 1 статьи 15.1 Федерального закона от 25.07.2002 № 115-ФЗ «О правовом положении иностранных граждан в Российской Федерации» иностранный гражданин при обращении за получением разрешения на временное проживание, вида на жительство, разрешения на работу либо патента обязан подтвердить: владение русским языком, а также знание истории России и основ законодательства Российской Федерации, предъявив либо сертификат о владении русским языком, знании истории и основ законодательства России, либо документ государственного образца об образовании (на уровне не ниже основного общего образования), выданный образовательным учреждением на территории государства, входившего в состав СССР, до 01.09.1991, либо документ об образовании и (или) о квалификации, выданный лицам, успешно прошедшим государственную итоговую аттестацию на территории Российской Федерации с 01.09.1991.</w:t>
      </w:r>
    </w:p>
    <w:p w:rsidR="00A21D17" w:rsidRDefault="00A21D17" w:rsidP="00A21D17">
      <w:pPr>
        <w:pStyle w:val="avs9"/>
      </w:pPr>
      <w:r>
        <w:t>Помимо названных выше документов, иностранный гражданин при обращении за патентом может подтвердить владение русским языком, знание истории России и основ законодательства документом о прохождении экзамена на владение русским языком, знание истории и основ законодательства Российской Федерации.</w:t>
      </w:r>
    </w:p>
    <w:p w:rsidR="00A21D17" w:rsidRDefault="00A21D17" w:rsidP="00A21D17">
      <w:pPr>
        <w:pStyle w:val="avs9"/>
      </w:pPr>
      <w:r>
        <w:t>Постановлением Правительства Пензенской области от 14.04.2015 № 194-пП установлен перечень образовательных организаций, имеющих право на проведение такого экзамена на территории Пензенской области, а также порядок и форма его проведения.</w:t>
      </w:r>
    </w:p>
    <w:p w:rsidR="00A21D17" w:rsidRDefault="00A21D17" w:rsidP="00A21D17">
      <w:pPr>
        <w:pStyle w:val="avs9"/>
      </w:pPr>
      <w:r>
        <w:t>Экзамен в целях определения уровня владения русским языком проводится в устной (в виде собеседования) и письменной (в виде тестирования) формах, по истории России и основам законодательства Российской Федерации - в письменной форме (в виде тестирования).</w:t>
      </w:r>
    </w:p>
    <w:p w:rsidR="00A21D17" w:rsidRDefault="00A21D17" w:rsidP="00A21D17">
      <w:pPr>
        <w:pStyle w:val="avs9"/>
      </w:pPr>
      <w:r>
        <w:t>Тестовые вопросы для проведения экзамена делятся на три блока: русский язык, история России, основы законодательства Российской Федерации. Результат выполнения экзамена исчисляется по 100-балльной шкале.</w:t>
      </w:r>
    </w:p>
    <w:p w:rsidR="00A21D17" w:rsidRDefault="00A21D17" w:rsidP="00A21D17">
      <w:pPr>
        <w:pStyle w:val="avs9"/>
      </w:pPr>
      <w:r>
        <w:t>Иностранный гражданин или лицо без гражданства признается сдавшим экзамен, если по результатам его проведения он набрал не менее 60 баллов.</w:t>
      </w:r>
    </w:p>
    <w:p w:rsidR="00A21D17" w:rsidRDefault="00A21D17" w:rsidP="00A21D17">
      <w:pPr>
        <w:pStyle w:val="a3"/>
        <w:ind w:firstLine="0"/>
        <w:rPr>
          <w:rFonts w:asciiTheme="minorHAnsi" w:hAnsiTheme="minorHAnsi"/>
        </w:rPr>
      </w:pPr>
      <w:r>
        <w:t>Механизм проведения экзамена, контрольные измерительные материалы для подготовки и проведения экзамена в соответствии с требованиями к минимальному уровню знаний утверждаются Министерством образования Пензенской области.</w:t>
      </w:r>
    </w:p>
    <w:p w:rsidR="00A21D17" w:rsidRPr="00A21D17" w:rsidRDefault="00A21D17" w:rsidP="00A21D17">
      <w:pPr>
        <w:pStyle w:val="a3"/>
        <w:ind w:firstLine="0"/>
        <w:rPr>
          <w:rFonts w:asciiTheme="minorHAnsi" w:hAnsiTheme="minorHAnsi"/>
        </w:rPr>
      </w:pPr>
      <w:bookmarkStart w:id="0" w:name="_GoBack"/>
      <w:bookmarkEnd w:id="0"/>
    </w:p>
    <w:sectPr w:rsidR="00A21D17" w:rsidRPr="00A21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uturisExtraC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17"/>
    <w:rsid w:val="005E551A"/>
    <w:rsid w:val="00A2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0EE46-7DD4-4F57-917E-8EA2EC37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vs9">
    <w:name w:val="avs9"/>
    <w:basedOn w:val="a"/>
    <w:uiPriority w:val="99"/>
    <w:rsid w:val="00A21D17"/>
    <w:pPr>
      <w:autoSpaceDE w:val="0"/>
      <w:autoSpaceDN w:val="0"/>
      <w:adjustRightInd w:val="0"/>
      <w:spacing w:after="0" w:line="180" w:lineRule="atLeast"/>
      <w:ind w:firstLine="22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3">
    <w:name w:val="ФУТУРА"/>
    <w:rsid w:val="00A21D17"/>
    <w:pPr>
      <w:autoSpaceDE w:val="0"/>
      <w:autoSpaceDN w:val="0"/>
      <w:adjustRightInd w:val="0"/>
      <w:spacing w:after="0" w:line="240" w:lineRule="auto"/>
      <w:ind w:firstLine="227"/>
      <w:jc w:val="center"/>
    </w:pPr>
    <w:rPr>
      <w:rFonts w:ascii="FuturisExtraC" w:hAnsi="FuturisExtraC" w:cs="FuturisExtraC"/>
      <w:b/>
      <w:bCs/>
      <w:color w:val="000000"/>
      <w:sz w:val="20"/>
      <w:szCs w:val="20"/>
    </w:rPr>
  </w:style>
  <w:style w:type="paragraph" w:customStyle="1" w:styleId="avs8">
    <w:name w:val="avs8"/>
    <w:uiPriority w:val="99"/>
    <w:rsid w:val="00A21D17"/>
    <w:pPr>
      <w:autoSpaceDE w:val="0"/>
      <w:autoSpaceDN w:val="0"/>
      <w:adjustRightInd w:val="0"/>
      <w:spacing w:after="0" w:line="160" w:lineRule="atLeast"/>
      <w:ind w:firstLine="227"/>
      <w:jc w:val="both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1532</Words>
  <Characters>8736</Characters>
  <Application>Microsoft Office Word</Application>
  <DocSecurity>0</DocSecurity>
  <Lines>72</Lines>
  <Paragraphs>20</Paragraphs>
  <ScaleCrop>false</ScaleCrop>
  <Company/>
  <LinksUpToDate>false</LinksUpToDate>
  <CharactersWithSpaces>10248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2016-03-24T06:44:00Z</dcterms:created>
  <dcterms:modified xsi:type="dcterms:W3CDTF">2016-03-24T06:50:00Z</dcterms:modified>
</cp:coreProperties>
</file>