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DB" w:rsidRDefault="00C068DB" w:rsidP="00C068D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7E0F44" w:rsidRDefault="007E0F44" w:rsidP="004C0982">
      <w:pPr>
        <w:jc w:val="center"/>
        <w:rPr>
          <w:b/>
          <w:sz w:val="28"/>
          <w:szCs w:val="28"/>
        </w:rPr>
      </w:pPr>
    </w:p>
    <w:p w:rsidR="00C068DB" w:rsidRDefault="00C068DB" w:rsidP="004C0982">
      <w:pPr>
        <w:jc w:val="center"/>
        <w:rPr>
          <w:b/>
          <w:sz w:val="28"/>
          <w:szCs w:val="28"/>
        </w:rPr>
      </w:pPr>
    </w:p>
    <w:p w:rsidR="00C068DB" w:rsidRDefault="00C068DB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7E0F44">
        <w:rPr>
          <w:b/>
          <w:sz w:val="28"/>
          <w:szCs w:val="28"/>
        </w:rPr>
        <w:t>РОМОДАНОВСКОГО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C0982" w:rsidRDefault="004C0982" w:rsidP="004C0982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0982" w:rsidRDefault="004C0982" w:rsidP="004C0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C0982" w:rsidRDefault="004C0982" w:rsidP="004C0982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7E0F44">
        <w:rPr>
          <w:sz w:val="28"/>
        </w:rPr>
        <w:t xml:space="preserve">  </w:t>
      </w:r>
      <w:r w:rsidR="001314D7">
        <w:rPr>
          <w:sz w:val="28"/>
        </w:rPr>
        <w:t>03</w:t>
      </w:r>
      <w:r w:rsidR="007E0F44">
        <w:rPr>
          <w:sz w:val="28"/>
        </w:rPr>
        <w:t xml:space="preserve">  </w:t>
      </w:r>
      <w:r>
        <w:rPr>
          <w:sz w:val="28"/>
        </w:rPr>
        <w:t>"</w:t>
      </w:r>
      <w:r w:rsidR="007E0F44">
        <w:rPr>
          <w:sz w:val="28"/>
        </w:rPr>
        <w:t>марта</w:t>
      </w:r>
      <w:r>
        <w:rPr>
          <w:sz w:val="28"/>
        </w:rPr>
        <w:t xml:space="preserve">   2016 г.                                    № </w:t>
      </w:r>
      <w:r w:rsidR="001314D7">
        <w:rPr>
          <w:sz w:val="28"/>
        </w:rPr>
        <w:t>14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  "Утверждение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схемы         расположения      земельного          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участка  на  кадастровом    плане (карте)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территории    кадастрового        квартала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в границах муниципального образования </w:t>
      </w:r>
    </w:p>
    <w:p w:rsidR="004C0982" w:rsidRDefault="007E0F44" w:rsidP="004C0982">
      <w:pPr>
        <w:ind w:firstLine="240"/>
        <w:jc w:val="both"/>
        <w:rPr>
          <w:sz w:val="28"/>
        </w:rPr>
      </w:pPr>
      <w:r>
        <w:rPr>
          <w:sz w:val="28"/>
        </w:rPr>
        <w:t>Ромодановского</w:t>
      </w:r>
      <w:r w:rsidR="004C0982">
        <w:rPr>
          <w:sz w:val="28"/>
        </w:rPr>
        <w:t xml:space="preserve">     сельского     поселения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Глинковского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C0982" w:rsidRDefault="004C0982" w:rsidP="004C0982">
      <w:pPr>
        <w:ind w:firstLine="600"/>
        <w:jc w:val="both"/>
        <w:rPr>
          <w:sz w:val="28"/>
          <w:szCs w:val="28"/>
        </w:rPr>
      </w:pPr>
    </w:p>
    <w:p w:rsidR="004C0982" w:rsidRDefault="004C0982" w:rsidP="007E0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C0982" w:rsidRDefault="004C0982" w:rsidP="004C098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"Утверждение схемы расположения 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982" w:rsidRDefault="007E0F44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C0982">
        <w:rPr>
          <w:bCs/>
          <w:sz w:val="28"/>
          <w:szCs w:val="28"/>
        </w:rPr>
        <w:t xml:space="preserve"> сельского поселения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proofErr w:type="spellStart"/>
      <w:r w:rsidR="007E0F44">
        <w:rPr>
          <w:bCs/>
          <w:sz w:val="28"/>
          <w:szCs w:val="28"/>
        </w:rPr>
        <w:t>М.А.Леонов</w:t>
      </w:r>
      <w:proofErr w:type="spellEnd"/>
    </w:p>
    <w:p w:rsidR="007E0F44" w:rsidRDefault="007E0F44" w:rsidP="004C0982">
      <w:pPr>
        <w:widowControl w:val="0"/>
        <w:spacing w:line="100" w:lineRule="atLeast"/>
        <w:jc w:val="right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0982" w:rsidRDefault="007E0F44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4C0982">
        <w:rPr>
          <w:sz w:val="28"/>
          <w:szCs w:val="28"/>
        </w:rPr>
        <w:t xml:space="preserve"> сельского поселения 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Глинковского района</w:t>
      </w:r>
      <w:r w:rsidR="001314D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Смоленской области</w:t>
      </w:r>
    </w:p>
    <w:p w:rsidR="004C0982" w:rsidRDefault="004C0982" w:rsidP="004C0982">
      <w:pPr>
        <w:widowControl w:val="0"/>
        <w:spacing w:line="10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</w:t>
      </w:r>
    </w:p>
    <w:p w:rsidR="004C0982" w:rsidRDefault="004C0982" w:rsidP="004C0982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1314D7">
        <w:rPr>
          <w:color w:val="000000"/>
          <w:sz w:val="28"/>
          <w:szCs w:val="28"/>
        </w:rPr>
        <w:t>03</w:t>
      </w:r>
      <w:r w:rsidR="007E0F4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.0</w:t>
      </w:r>
      <w:r w:rsidR="007E0F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.2016     №</w:t>
      </w:r>
      <w:r w:rsidR="001314D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bCs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1" w:name="Par37"/>
      <w:bookmarkEnd w:id="1"/>
      <w:r>
        <w:rPr>
          <w:b/>
          <w:bCs/>
          <w:sz w:val="28"/>
          <w:szCs w:val="28"/>
        </w:rPr>
        <w:t>АДМИНИСТРАТИВНЫЙ РЕГЛАМЕНТ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b/>
          <w:bCs/>
          <w:sz w:val="28"/>
          <w:szCs w:val="28"/>
        </w:rPr>
        <w:t xml:space="preserve">РОМОДАНОВСКОГО </w:t>
      </w:r>
      <w:r>
        <w:rPr>
          <w:b/>
          <w:bCs/>
          <w:sz w:val="28"/>
          <w:szCs w:val="28"/>
        </w:rPr>
        <w:t>СЕЛЬСКОГО ПОСЕЛЕНИЯ ГЛИНКОВСКОГО РАЙОНА СМОЛЕНСКОЙ ОБЛАСТИ »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" w:name="Par44"/>
      <w:bookmarkEnd w:id="2"/>
      <w:r>
        <w:rPr>
          <w:b/>
          <w:sz w:val="28"/>
          <w:szCs w:val="28"/>
        </w:rPr>
        <w:t>1. Общие положения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46"/>
      <w:bookmarkEnd w:id="3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 сельского поселения Глинковского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 xml:space="preserve">) Администрации муниципального образования 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Администрация) при оказании муниципальной услуги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обратившиеся в Администрацию с заявлением                                     о предоставлении муниципальной услуги (далее - заявители).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51"/>
      <w:bookmarkStart w:id="5" w:name="Par64"/>
      <w:bookmarkEnd w:id="4"/>
      <w:bookmarkEnd w:id="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</w:t>
      </w:r>
      <w:proofErr w:type="spellStart"/>
      <w:r>
        <w:rPr>
          <w:color w:val="FF0000"/>
          <w:sz w:val="28"/>
          <w:szCs w:val="28"/>
        </w:rPr>
        <w:t>область,Глинковский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</w:t>
      </w:r>
      <w:r w:rsidR="007E0F44">
        <w:rPr>
          <w:color w:val="FF0000"/>
          <w:sz w:val="28"/>
          <w:szCs w:val="28"/>
        </w:rPr>
        <w:t>Р</w:t>
      </w:r>
      <w:proofErr w:type="gramEnd"/>
      <w:r w:rsidR="007E0F44">
        <w:rPr>
          <w:color w:val="FF0000"/>
          <w:sz w:val="28"/>
          <w:szCs w:val="28"/>
        </w:rPr>
        <w:t>омоданово</w:t>
      </w:r>
      <w:proofErr w:type="spellEnd"/>
      <w:r>
        <w:rPr>
          <w:color w:val="FF0000"/>
          <w:sz w:val="28"/>
          <w:szCs w:val="28"/>
        </w:rPr>
        <w:t xml:space="preserve">, дом </w:t>
      </w:r>
      <w:r w:rsidR="007E0F44">
        <w:rPr>
          <w:color w:val="FF0000"/>
          <w:sz w:val="28"/>
          <w:szCs w:val="28"/>
        </w:rPr>
        <w:t>69а</w:t>
      </w:r>
      <w:r>
        <w:rPr>
          <w:color w:val="FF0000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Прием заявителей  осуществляется  в соответствии со следующим графиком: ежедневно с понедельника по пятницу с 9.00 до 17.00, перерыв с 13.00 до 14.00 часов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тел/факс 8 (48165) 2-</w:t>
      </w:r>
      <w:r w:rsidR="007E0F44">
        <w:rPr>
          <w:color w:val="FF0000"/>
          <w:sz w:val="28"/>
          <w:szCs w:val="28"/>
        </w:rPr>
        <w:t>45</w:t>
      </w:r>
      <w:r>
        <w:rPr>
          <w:color w:val="FF0000"/>
          <w:sz w:val="28"/>
          <w:szCs w:val="28"/>
        </w:rPr>
        <w:t>-</w:t>
      </w:r>
      <w:r w:rsidR="007E0F44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4,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                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почты:</w:t>
      </w:r>
      <w:proofErr w:type="spellStart"/>
      <w:r w:rsidR="007E0F44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                             предоставляющей муниципальную услугу,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                      в информационно-телекоммуникационных сетях общего пользования (в том числе                 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</w:t>
      </w:r>
      <w:r>
        <w:rPr>
          <w:sz w:val="28"/>
          <w:szCs w:val="28"/>
        </w:rPr>
        <w:lastRenderedPageBreak/>
        <w:t>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 8 (48165) 2-</w:t>
      </w:r>
      <w:r w:rsidR="007E0F44" w:rsidRPr="00AC09D9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7E0F44" w:rsidRPr="00AC09D9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</w:t>
      </w:r>
      <w:r w:rsidR="007E0F44" w:rsidRPr="007E0F44">
        <w:rPr>
          <w:color w:val="FF0000"/>
          <w:sz w:val="28"/>
          <w:szCs w:val="28"/>
        </w:rPr>
        <w:t xml:space="preserve"> </w:t>
      </w:r>
      <w:proofErr w:type="spellStart"/>
      <w:r w:rsidR="007E0F44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121"/>
      <w:bookmarkEnd w:id="6"/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23"/>
      <w:bookmarkEnd w:id="7"/>
      <w:r>
        <w:rPr>
          <w:b/>
          <w:sz w:val="28"/>
          <w:szCs w:val="28"/>
        </w:rPr>
        <w:t>2.1. Наименование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27"/>
      <w:bookmarkEnd w:id="8"/>
      <w:r>
        <w:rPr>
          <w:b/>
          <w:sz w:val="28"/>
          <w:szCs w:val="28"/>
        </w:rPr>
        <w:t>2.2. Наименование органа, предоставляющего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50"/>
      <w:bookmarkEnd w:id="9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уведомления об отказе в утверждении схемы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электронном, бумажно-электронном, а также посредством факса и электронной почты.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документ, заверенный </w:t>
      </w:r>
      <w:r>
        <w:rPr>
          <w:color w:val="FF0000"/>
          <w:sz w:val="28"/>
          <w:szCs w:val="28"/>
        </w:rPr>
        <w:t>_________________</w:t>
      </w:r>
      <w:r>
        <w:rPr>
          <w:sz w:val="28"/>
          <w:szCs w:val="28"/>
        </w:rPr>
        <w:t>, направляется заявителю по почте (заказным письмом с уведомлением) на адрес заявителя, указанный в заявлении.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заявлении (запросе, обращении), и (или) передается на Единый портал, Региональный портал.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bookmarkStart w:id="10" w:name="Par164"/>
      <w:bookmarkEnd w:id="10"/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Срок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не должен превышать 30 календарных дней с момента регистрации заявления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30 дней,                                с уведомлением о продлении срока рассмотрения заявителя, направившего обращение.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71"/>
      <w:bookmarkEnd w:id="11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    от 14.01.2015 № 7 «Об утверждении порядка и способов подачи заявлений   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>
        <w:rPr>
          <w:sz w:val="28"/>
          <w:szCs w:val="28"/>
        </w:rPr>
        <w:lastRenderedPageBreak/>
        <w:t xml:space="preserve">земельных участков, находящихся в частной собственности,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C0982" w:rsidRDefault="004C0982" w:rsidP="004C0982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Уставом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81"/>
      <w:bookmarkEnd w:id="12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 Для получения муниципальной услуги заявитель подает                                       в Администрацию заявление о предоставлении муниципальной услуги,                            а также следующие документы в одном экземпляре: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186"/>
      <w:bookmarkEnd w:id="13"/>
      <w:r>
        <w:rPr>
          <w:sz w:val="28"/>
          <w:szCs w:val="28"/>
        </w:rPr>
        <w:t>- схему, выполненную в форме электронного документа или на бумажном носителе;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согласования местоположения границ земельного участка (при необходимости).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Запрещено требовать от заявителя представления документов                            и информации, не входящих в перечень документов, указанных в </w:t>
      </w:r>
      <w:hyperlink w:anchor="Par186" w:history="1">
        <w:r>
          <w:rPr>
            <w:rStyle w:val="a3"/>
          </w:rPr>
          <w:t>пункте 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4" w:name="Par193"/>
      <w:bookmarkEnd w:id="14"/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фамилия, имя и отчество (последнее - при наличии) заявителя, адрес </w:t>
      </w:r>
      <w:r>
        <w:rPr>
          <w:sz w:val="28"/>
          <w:szCs w:val="28"/>
        </w:rPr>
        <w:lastRenderedPageBreak/>
        <w:t>его места жительства, телефон (при наличии) должны быть написаны полностью;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                            в обязанности которого входит прием документов, заверяет копии документов                на основании подлинников документов, после чего подлинники документов возвращаются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5" w:name="Par200"/>
      <w:bookmarkEnd w:id="1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представить по собственной инициативе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6" w:name="Par206"/>
      <w:bookmarkEnd w:id="16"/>
      <w:r>
        <w:rPr>
          <w:rFonts w:eastAsia="Calibri"/>
          <w:sz w:val="28"/>
          <w:szCs w:val="28"/>
        </w:rPr>
        <w:t xml:space="preserve">2.7.1.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eastAsia="Calibri"/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земельном участке, выписка                     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земельном участке;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земельный участок;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абзацах 2-5 настоящего пункта, могут быть представлены заявителем по собственной инициативе.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                            и информации, входящих в перечень документов, указанных в пункте 2.7.1. настоящего подраздела.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7" w:name="Par216"/>
      <w:bookmarkEnd w:id="17"/>
      <w:r>
        <w:rPr>
          <w:b/>
          <w:sz w:val="28"/>
          <w:szCs w:val="28"/>
        </w:rPr>
        <w:t xml:space="preserve">2.8. Исчерпывающий перечень оснований для отказа в приеме </w:t>
      </w:r>
      <w:r>
        <w:rPr>
          <w:b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приостановления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пунктом 2.6.1. подраздела 2.6. настоящего Административного регламента, или их представление не в полном объеме;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пункта 2.6.3. подраздела 2.6. настоящего Административного регламента;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разработана с нарушением требований  статьи 11.9. Земельного кодекса Российской Федерации, </w:t>
      </w: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к образуемым земельным участкам;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8" w:name="Par222"/>
      <w:bookmarkEnd w:id="18"/>
      <w:r>
        <w:rPr>
          <w:sz w:val="28"/>
          <w:szCs w:val="28"/>
        </w:rPr>
        <w:t>- наличие вступившего в законную силу решения, постановления или определения суда.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bookmarkStart w:id="19" w:name="Par229"/>
      <w:bookmarkEnd w:id="19"/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Предоставление услуги приостанавливается в случае, если на момент поступления в уполномоченный орган заявления об утверждении схемы на рассмотрении в данном органе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об утверждении схемы приостанавливается до принятия решения об утверждении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схемы либо до принятия решения об отказе в утверждении ранее направленной схемы.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38"/>
      <w:bookmarkEnd w:id="20"/>
      <w:r>
        <w:rPr>
          <w:b/>
          <w:sz w:val="28"/>
          <w:szCs w:val="28"/>
        </w:rPr>
        <w:t>2.10. Размер платы, взимаемой с заявителя при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и способы ее взимания в случаях,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федеральными законами, принимаемыми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ними иными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области, муниципальными правовыми актами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7"/>
      <w:bookmarkEnd w:id="21"/>
      <w:r>
        <w:rPr>
          <w:b/>
          <w:sz w:val="28"/>
          <w:szCs w:val="28"/>
        </w:rPr>
        <w:t>2.11. Максимальное время ожидания в очереди при подаче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(запроса) о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Максимальное время ожидания в очереди при подаче заявления (запроса) о предоставлении муниципальной услуги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Максимальное время ожидания в очереди для получения консультации   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Максимально допустимое время ожидания при получении результата предоставления муниципальной услуги составляет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55"/>
      <w:bookmarkEnd w:id="22"/>
      <w:r>
        <w:rPr>
          <w:b/>
          <w:sz w:val="28"/>
          <w:szCs w:val="28"/>
        </w:rPr>
        <w:t>2.12. Срок регистрации заявления (запроса) заявителя о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в предоставлении муниципальной услуги, не должен превышать 15 минут.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63"/>
      <w:bookmarkEnd w:id="23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4" w:name="Par289"/>
      <w:bookmarkEnd w:id="24"/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содержать места для информирования, ожидания и </w:t>
      </w:r>
      <w:r>
        <w:rPr>
          <w:sz w:val="28"/>
          <w:szCs w:val="28"/>
        </w:rPr>
        <w:lastRenderedPageBreak/>
        <w:t>приема граждан. Помещения должны соответствовать санитарно-эпидемиологическим правилам и нормам. У входа в каждое помещение размещается табличка                             с наименованием помещения (зал ожидания, приема/выдачи документов и т.д.).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Использование заявителями парковочных мест является бесплатным.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Администрации.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для людей с ограниченными возможностями.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(последнее – при наличии) и должности лиц, осуществляющих прием письменных обращений граждан и устное информирование граждан;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C09D9" w:rsidRDefault="00AC09D9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2.14. Показатели доступности и качества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            (1 раз по 15 минут);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300"/>
      <w:bookmarkEnd w:id="25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</w:r>
      <w:r>
        <w:rPr>
          <w:sz w:val="28"/>
          <w:szCs w:val="28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6" w:name="Par307"/>
      <w:bookmarkEnd w:id="26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СОСТАВ, ПОСЛЕДОВАТЕЛЬНОСТЬ И СРОКИ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7" w:name="Par311"/>
      <w:bookmarkEnd w:id="27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и прилагаемых к нему документов;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органы, участвующие в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выдачу результата (решения) предоставления муниципальной услуги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8" w:name="Par313"/>
      <w:bookmarkStart w:id="29" w:name="Par319"/>
      <w:bookmarkEnd w:id="28"/>
      <w:bookmarkEnd w:id="29"/>
      <w:r>
        <w:rPr>
          <w:b/>
          <w:sz w:val="28"/>
          <w:szCs w:val="28"/>
        </w:rPr>
        <w:t>3.3. Прием и регистрация заявления и прилагаемых к нему документов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Специалист, в обязанности которого входит принятие и </w:t>
      </w:r>
      <w:r>
        <w:rPr>
          <w:sz w:val="28"/>
          <w:szCs w:val="28"/>
        </w:rPr>
        <w:lastRenderedPageBreak/>
        <w:t>регистрация документов: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к нему документы в соответствии с установленными в Администрации правилами делопроизводства;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не более одного рабочего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34"/>
      <w:bookmarkEnd w:id="30"/>
      <w:r>
        <w:rPr>
          <w:b/>
          <w:sz w:val="28"/>
          <w:szCs w:val="28"/>
        </w:rPr>
        <w:t>3.4. Формирование и направление межведомственного запроса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данной административной процедуры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не может превышать трех рабочих дней.</w:t>
      </w:r>
    </w:p>
    <w:p w:rsidR="004C0982" w:rsidRDefault="004C0982" w:rsidP="004C098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исполнения административной процедуры является поступление в Администрацию ответов на запросы, их регистрация, приобщение к материалам заявления и передача  специалисту, </w:t>
      </w:r>
      <w:r>
        <w:rPr>
          <w:sz w:val="28"/>
          <w:szCs w:val="28"/>
        </w:rPr>
        <w:lastRenderedPageBreak/>
        <w:t>ответственному за рассмотрение заявления, в день поступления таких документов (сведений).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47"/>
      <w:bookmarkEnd w:id="31"/>
      <w:r>
        <w:rPr>
          <w:b/>
          <w:sz w:val="28"/>
          <w:szCs w:val="28"/>
        </w:rPr>
        <w:t>3.5. Рассмотрение заявления и оформление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результата 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приложенные к заявлению документы, перечисленные в пункте 2.6.1. подраздела 2.6. настоящего Административного регламента, и их соответствие требованиям пункта 2.6.3. подраздела 2.6. настоящего Административного регламента;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исключает основания для отказа в утверждении схемы, установленные пунктом 16 статьи 11.10. Земельного кодекса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проверяет соответствие схемы требованиям к подготовке и формату схемы, утвержденным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 xml:space="preserve">, подготавливает проект постановления Администрации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об утверждении схемы с приложением к нему данной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принятие уполномоченным лицом Администрации решения (подписание постановления)               об утверждении схемы или уведомления об отказе в утверждении схемы.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</w:t>
      </w:r>
      <w:r>
        <w:rPr>
          <w:sz w:val="28"/>
          <w:szCs w:val="28"/>
        </w:rPr>
        <w:lastRenderedPageBreak/>
        <w:t>государственного кадастра недвижимости, указанное решение с 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rPr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данной процедуры - не более пяти рабочих дней.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62"/>
      <w:bookmarkEnd w:id="32"/>
      <w:r>
        <w:rPr>
          <w:b/>
          <w:sz w:val="28"/>
          <w:szCs w:val="28"/>
        </w:rPr>
        <w:t>3.6. Выдача результата (решения)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заявителю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Основаниями для начала процедуры выдачи результата (решения) 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об утверждении  схемы или уведомление об отказе                                в утверждении схемы регистрируется специалистом, ответственным                                     за делопроизводство, в журнале учета и выдачи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об утверждении схемы с приложением к нему данной схемы или уведомление об отказе в утверждении схемы с указанием причин отказа 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личной неявки заявителя в установленный срок или невозможности получить результат предоставления муниципальной услуги  лично заявителем, в адрес заявителя направляется письмо о необходимости получения данного результата.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Результатом административной процедуры является получение заявителем постановления Администрации об утверждении схемы с приложением к нему данной схемы или уведомления об отказе в утверждении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75"/>
      <w:bookmarkEnd w:id="33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55"/>
      <w:bookmarkEnd w:id="34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</w:t>
      </w:r>
      <w:r>
        <w:rPr>
          <w:b/>
          <w:sz w:val="28"/>
          <w:szCs w:val="28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__________________________.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r>
        <w:rPr>
          <w:color w:val="FF0000"/>
          <w:sz w:val="28"/>
          <w:szCs w:val="28"/>
        </w:rPr>
        <w:t>_____________________________проверок</w:t>
      </w:r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65"/>
      <w:bookmarkEnd w:id="35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>
        <w:rPr>
          <w:color w:val="FF0000"/>
          <w:sz w:val="28"/>
          <w:szCs w:val="28"/>
        </w:rPr>
        <w:t xml:space="preserve">с графиком проведения проверок, утвержденным ________________ муниципального образования </w:t>
      </w:r>
      <w:r w:rsidR="007E0F44">
        <w:rPr>
          <w:color w:val="FF0000"/>
          <w:sz w:val="28"/>
          <w:szCs w:val="28"/>
        </w:rPr>
        <w:t>Ромодановского</w:t>
      </w:r>
      <w:r>
        <w:rPr>
          <w:color w:val="FF0000"/>
          <w:sz w:val="28"/>
          <w:szCs w:val="28"/>
        </w:rPr>
        <w:t xml:space="preserve"> сельского поселения.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4C0982" w:rsidRDefault="004C0982" w:rsidP="004C0982">
      <w:pPr>
        <w:widowControl w:val="0"/>
        <w:spacing w:line="100" w:lineRule="atLeast"/>
        <w:jc w:val="center"/>
        <w:rPr>
          <w:rFonts w:cs="Calibri"/>
        </w:rPr>
      </w:pPr>
      <w:bookmarkStart w:id="36" w:name="Par399"/>
      <w:bookmarkEnd w:id="36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C09D9" w:rsidRDefault="00AC09D9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C09D9" w:rsidRDefault="00AC09D9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Ответственность должностных лиц,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 специалистов Администрации закрепляется в их должностных инструкциях.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7" w:name="Par384"/>
      <w:bookmarkEnd w:id="37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 в досудебном (внесудебном) порядке.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(запроса) о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в органы, предоставляющие муниципальную услугу, жалобу в письменной форме на бумажном носителе, в электронной форме.                Жалобы на решения, принятые руководителем органа, предоставляющего муниципальную услугу, подаются в вышестоящий орган (при его наличии) либо                  в случае его отсутствия рассматриваются непосредственно руководителем органа, предоставляющего муниципальную услугу.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по которым должен быть направлен ответ заявителю;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rPr>
          <w:sz w:val="28"/>
          <w:szCs w:val="28"/>
        </w:rPr>
        <w:lastRenderedPageBreak/>
        <w:t xml:space="preserve">услугу,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 Администрацию,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                      ее регистрации.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за рассмотрение жалобы, принимает одно из следующих решений: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в удовлетворении жалобы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по жалобе о том же предмете и по тем же основаниям;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982"/>
    <w:rsid w:val="000841A3"/>
    <w:rsid w:val="000A7348"/>
    <w:rsid w:val="001314D7"/>
    <w:rsid w:val="00232A59"/>
    <w:rsid w:val="00282652"/>
    <w:rsid w:val="002E5682"/>
    <w:rsid w:val="004C0982"/>
    <w:rsid w:val="00675999"/>
    <w:rsid w:val="006E398E"/>
    <w:rsid w:val="007534E8"/>
    <w:rsid w:val="00756F60"/>
    <w:rsid w:val="007E0F44"/>
    <w:rsid w:val="00915B39"/>
    <w:rsid w:val="00992937"/>
    <w:rsid w:val="00993179"/>
    <w:rsid w:val="00A22EBD"/>
    <w:rsid w:val="00A231FE"/>
    <w:rsid w:val="00AC09D9"/>
    <w:rsid w:val="00B14A2C"/>
    <w:rsid w:val="00B850BA"/>
    <w:rsid w:val="00BD5DCC"/>
    <w:rsid w:val="00BE226F"/>
    <w:rsid w:val="00C068DB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0982"/>
    <w:rPr>
      <w:color w:val="0000FF"/>
      <w:u w:val="single"/>
    </w:rPr>
  </w:style>
  <w:style w:type="paragraph" w:customStyle="1" w:styleId="ConsPlusNormal">
    <w:name w:val="ConsPlusNormal"/>
    <w:rsid w:val="004C0982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6815</Words>
  <Characters>38846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9</cp:revision>
  <dcterms:created xsi:type="dcterms:W3CDTF">2016-02-01T08:38:00Z</dcterms:created>
  <dcterms:modified xsi:type="dcterms:W3CDTF">2016-03-03T08:24:00Z</dcterms:modified>
</cp:coreProperties>
</file>