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2" w:rsidRPr="00431E1D" w:rsidRDefault="00542902" w:rsidP="00542902">
      <w:pPr>
        <w:jc w:val="center"/>
        <w:rPr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381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902" w:rsidRPr="00431E1D" w:rsidRDefault="00542902" w:rsidP="00542902">
      <w:pPr>
        <w:pStyle w:val="a3"/>
        <w:rPr>
          <w:sz w:val="28"/>
          <w:szCs w:val="28"/>
        </w:rPr>
      </w:pPr>
    </w:p>
    <w:p w:rsidR="00542902" w:rsidRDefault="00542902" w:rsidP="00542902">
      <w:pPr>
        <w:pStyle w:val="1"/>
        <w:rPr>
          <w:szCs w:val="28"/>
        </w:rPr>
      </w:pPr>
      <w:r w:rsidRPr="00431E1D">
        <w:rPr>
          <w:szCs w:val="28"/>
        </w:rPr>
        <w:t xml:space="preserve">СОВЕТ ДЕПУТАТОВ </w:t>
      </w:r>
      <w:r>
        <w:rPr>
          <w:szCs w:val="28"/>
        </w:rPr>
        <w:t>РОМОДАНОВСКОГО</w:t>
      </w:r>
    </w:p>
    <w:p w:rsidR="00542902" w:rsidRPr="00431E1D" w:rsidRDefault="00542902" w:rsidP="00542902">
      <w:pPr>
        <w:pStyle w:val="1"/>
        <w:rPr>
          <w:szCs w:val="28"/>
        </w:rPr>
      </w:pPr>
      <w:r w:rsidRPr="00431E1D">
        <w:rPr>
          <w:szCs w:val="28"/>
        </w:rPr>
        <w:t xml:space="preserve"> СЕЛЬСКОГО ПОСЕЛЕНИЯ</w:t>
      </w:r>
    </w:p>
    <w:p w:rsidR="00542902" w:rsidRPr="00431E1D" w:rsidRDefault="00542902" w:rsidP="00542902">
      <w:pPr>
        <w:jc w:val="center"/>
        <w:rPr>
          <w:b/>
          <w:szCs w:val="28"/>
        </w:rPr>
      </w:pPr>
      <w:r w:rsidRPr="00431E1D">
        <w:rPr>
          <w:b/>
          <w:szCs w:val="28"/>
        </w:rPr>
        <w:t>ГЛИНКОВСКОГО РАЙОНА СМОЛЕНСКОЙ ОБЛАСТИ</w:t>
      </w:r>
    </w:p>
    <w:p w:rsidR="00542902" w:rsidRPr="00E3099A" w:rsidRDefault="00542902" w:rsidP="00542902">
      <w:pPr>
        <w:jc w:val="center"/>
        <w:rPr>
          <w:b/>
          <w:szCs w:val="28"/>
        </w:rPr>
      </w:pPr>
      <w:r w:rsidRPr="00431E1D">
        <w:rPr>
          <w:b/>
          <w:szCs w:val="28"/>
        </w:rPr>
        <w:t>РЕШЕНИЕ</w:t>
      </w:r>
    </w:p>
    <w:p w:rsidR="00542902" w:rsidRPr="00E3099A" w:rsidRDefault="00542902" w:rsidP="00542902">
      <w:pPr>
        <w:jc w:val="both"/>
        <w:rPr>
          <w:b/>
          <w:szCs w:val="28"/>
        </w:rPr>
      </w:pPr>
      <w:r w:rsidRPr="009927DA">
        <w:rPr>
          <w:b/>
          <w:szCs w:val="28"/>
        </w:rPr>
        <w:t xml:space="preserve">от </w:t>
      </w:r>
      <w:r>
        <w:rPr>
          <w:b/>
          <w:szCs w:val="28"/>
        </w:rPr>
        <w:t xml:space="preserve">21 апреля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</w:t>
        </w:r>
        <w:r w:rsidRPr="009927DA">
          <w:rPr>
            <w:b/>
            <w:szCs w:val="28"/>
          </w:rPr>
          <w:t xml:space="preserve"> г</w:t>
        </w:r>
      </w:smartTag>
      <w:r w:rsidRPr="009927DA">
        <w:rPr>
          <w:b/>
          <w:szCs w:val="28"/>
        </w:rPr>
        <w:t xml:space="preserve">.   </w:t>
      </w:r>
      <w:r>
        <w:rPr>
          <w:b/>
          <w:szCs w:val="28"/>
        </w:rPr>
        <w:t xml:space="preserve">                                                                          № 10</w:t>
      </w:r>
      <w:r w:rsidRPr="009927DA">
        <w:rPr>
          <w:b/>
          <w:szCs w:val="28"/>
        </w:rPr>
        <w:t xml:space="preserve">                                                                                        </w:t>
      </w:r>
      <w:r>
        <w:rPr>
          <w:b/>
          <w:szCs w:val="28"/>
        </w:rPr>
        <w:t xml:space="preserve"> </w:t>
      </w:r>
    </w:p>
    <w:tbl>
      <w:tblPr>
        <w:tblW w:w="10422" w:type="dxa"/>
        <w:tblLook w:val="04A0"/>
      </w:tblPr>
      <w:tblGrid>
        <w:gridCol w:w="5211"/>
        <w:gridCol w:w="5211"/>
      </w:tblGrid>
      <w:tr w:rsidR="00542902" w:rsidRPr="00E5273A" w:rsidTr="00E535BD">
        <w:tc>
          <w:tcPr>
            <w:tcW w:w="5211" w:type="dxa"/>
            <w:shd w:val="clear" w:color="auto" w:fill="auto"/>
          </w:tcPr>
          <w:p w:rsidR="00542902" w:rsidRPr="00E5273A" w:rsidRDefault="00542902" w:rsidP="00E535BD">
            <w:pPr>
              <w:tabs>
                <w:tab w:val="left" w:pos="0"/>
              </w:tabs>
              <w:ind w:right="57"/>
              <w:jc w:val="both"/>
              <w:rPr>
                <w:b/>
                <w:szCs w:val="28"/>
              </w:rPr>
            </w:pPr>
            <w:r w:rsidRPr="00E5273A">
              <w:rPr>
                <w:b/>
                <w:szCs w:val="28"/>
              </w:rPr>
              <w:t xml:space="preserve">Об освобождении  членов  избирательной комиссии муниципального образования Ромодановского сельского поселения </w:t>
            </w:r>
            <w:proofErr w:type="spellStart"/>
            <w:r w:rsidRPr="00E5273A">
              <w:rPr>
                <w:b/>
                <w:szCs w:val="28"/>
              </w:rPr>
              <w:t>Глинковского</w:t>
            </w:r>
            <w:proofErr w:type="spellEnd"/>
            <w:r w:rsidRPr="00E5273A">
              <w:rPr>
                <w:b/>
                <w:szCs w:val="28"/>
              </w:rPr>
              <w:t xml:space="preserve"> района Смоленской  области от обязанностей членов комиссии с правом решающего голоса</w:t>
            </w:r>
          </w:p>
        </w:tc>
        <w:tc>
          <w:tcPr>
            <w:tcW w:w="5211" w:type="dxa"/>
            <w:shd w:val="clear" w:color="auto" w:fill="auto"/>
          </w:tcPr>
          <w:p w:rsidR="00542902" w:rsidRPr="00E5273A" w:rsidRDefault="00542902" w:rsidP="00E535BD">
            <w:pPr>
              <w:tabs>
                <w:tab w:val="left" w:pos="0"/>
              </w:tabs>
              <w:ind w:right="57"/>
              <w:jc w:val="both"/>
              <w:rPr>
                <w:b/>
                <w:szCs w:val="28"/>
              </w:rPr>
            </w:pPr>
          </w:p>
        </w:tc>
      </w:tr>
    </w:tbl>
    <w:p w:rsidR="00542902" w:rsidRDefault="00542902" w:rsidP="00542902">
      <w:pPr>
        <w:ind w:right="57"/>
        <w:jc w:val="both"/>
        <w:rPr>
          <w:szCs w:val="28"/>
        </w:rPr>
      </w:pPr>
    </w:p>
    <w:p w:rsidR="00542902" w:rsidRDefault="00542902" w:rsidP="00542902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В соответствии с подпунктом «а»  пункта 6 статьи 29</w:t>
      </w:r>
      <w:r w:rsidRPr="008B4CBB">
        <w:t xml:space="preserve"> </w:t>
      </w:r>
      <w:r>
        <w:t xml:space="preserve">Федерального Закона от 12 июня 2002 года № 67-ФЗ «Об основных гарантиях  избирательных прав  и права на участие  в  референдуме  граждан Российской Федерации», на основании личных заявлений граждан </w:t>
      </w:r>
      <w:proofErr w:type="spellStart"/>
      <w:r>
        <w:t>Финаевой</w:t>
      </w:r>
      <w:proofErr w:type="spellEnd"/>
      <w:r>
        <w:t xml:space="preserve"> Нины Алексеевны от 17.04.2015 года, Степанова Сергея Викторовича от 17.04.2015 года, Чеботарёвой Галины Михайловны от 17.04.2015 года, Сёмочкина Павла Николаевича от 17.04.2015 года</w:t>
      </w:r>
      <w:proofErr w:type="gramEnd"/>
      <w:r>
        <w:t>, Степановой Валентины Владимировны от 17.04.2015 года, Чеботарёвой Нины Ивановны</w:t>
      </w:r>
      <w:r>
        <w:rPr>
          <w:szCs w:val="28"/>
        </w:rPr>
        <w:t xml:space="preserve">, Совет депутатов </w:t>
      </w:r>
      <w:r>
        <w:t>Ромодановского</w:t>
      </w:r>
      <w:r>
        <w:rPr>
          <w:szCs w:val="28"/>
        </w:rPr>
        <w:t xml:space="preserve">  сельского поселения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Смоленской области </w:t>
      </w:r>
    </w:p>
    <w:p w:rsidR="00542902" w:rsidRPr="00E3099A" w:rsidRDefault="00542902" w:rsidP="00542902">
      <w:pPr>
        <w:spacing w:line="240" w:lineRule="auto"/>
        <w:ind w:right="57"/>
        <w:jc w:val="both"/>
        <w:rPr>
          <w:b/>
          <w:szCs w:val="28"/>
        </w:rPr>
      </w:pPr>
      <w:r w:rsidRPr="008B4CBB">
        <w:rPr>
          <w:b/>
          <w:szCs w:val="28"/>
        </w:rPr>
        <w:t>РЕШИЛ:</w:t>
      </w:r>
    </w:p>
    <w:p w:rsidR="00542902" w:rsidRDefault="00542902" w:rsidP="00542902">
      <w:pPr>
        <w:spacing w:after="0" w:line="240" w:lineRule="auto"/>
        <w:ind w:right="57"/>
        <w:jc w:val="both"/>
      </w:pPr>
      <w:r>
        <w:rPr>
          <w:szCs w:val="28"/>
        </w:rPr>
        <w:t xml:space="preserve">        1.Освободить от обязанностей  членов избирательной </w:t>
      </w:r>
      <w:r>
        <w:t xml:space="preserve">комиссии муниципального образования Ромодановского сельского поселения  </w:t>
      </w:r>
      <w:proofErr w:type="spellStart"/>
      <w:r>
        <w:t>Глинковского</w:t>
      </w:r>
      <w:proofErr w:type="spellEnd"/>
      <w:r>
        <w:t xml:space="preserve"> района Смоленской области с правом решающего голоса:</w:t>
      </w:r>
    </w:p>
    <w:p w:rsidR="00542902" w:rsidRDefault="00542902" w:rsidP="00542902">
      <w:pPr>
        <w:spacing w:after="0" w:line="240" w:lineRule="auto"/>
        <w:ind w:right="57"/>
        <w:jc w:val="both"/>
      </w:pPr>
      <w:r>
        <w:t>-</w:t>
      </w:r>
      <w:proofErr w:type="spellStart"/>
      <w:r>
        <w:t>Финаеву</w:t>
      </w:r>
      <w:proofErr w:type="spellEnd"/>
      <w:r>
        <w:t xml:space="preserve"> Нину Алексеевну, выдвинутую  избирательной комиссией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области;</w:t>
      </w:r>
    </w:p>
    <w:p w:rsidR="00542902" w:rsidRDefault="00542902" w:rsidP="00542902">
      <w:pPr>
        <w:spacing w:after="0" w:line="240" w:lineRule="auto"/>
        <w:ind w:right="57"/>
        <w:jc w:val="both"/>
      </w:pPr>
      <w:r>
        <w:t>-Степанова Сергея Викторовича</w:t>
      </w:r>
      <w:proofErr w:type="gramStart"/>
      <w:r>
        <w:t xml:space="preserve"> ,</w:t>
      </w:r>
      <w:proofErr w:type="gramEnd"/>
      <w:r w:rsidRPr="002B238D">
        <w:t xml:space="preserve"> </w:t>
      </w:r>
      <w:r>
        <w:t>выдвинутого  территориальной избирательной комиссией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области;</w:t>
      </w:r>
    </w:p>
    <w:p w:rsidR="00542902" w:rsidRDefault="00542902" w:rsidP="00542902">
      <w:pPr>
        <w:spacing w:after="0" w:line="240" w:lineRule="auto"/>
        <w:ind w:right="57"/>
        <w:jc w:val="both"/>
      </w:pPr>
      <w:r>
        <w:lastRenderedPageBreak/>
        <w:t>-Чеботарёву Галину Михайловну ,</w:t>
      </w:r>
      <w:r w:rsidRPr="002B238D">
        <w:t xml:space="preserve"> </w:t>
      </w:r>
      <w:r>
        <w:t>выдвинутую  собранием избирателей д</w:t>
      </w:r>
      <w:proofErr w:type="gramStart"/>
      <w:r>
        <w:t>.Р</w:t>
      </w:r>
      <w:proofErr w:type="gramEnd"/>
      <w:r>
        <w:t>омоданово;</w:t>
      </w:r>
    </w:p>
    <w:p w:rsidR="00542902" w:rsidRDefault="00542902" w:rsidP="00542902">
      <w:pPr>
        <w:spacing w:after="0" w:line="240" w:lineRule="auto"/>
        <w:ind w:right="57"/>
        <w:jc w:val="both"/>
      </w:pPr>
      <w:r>
        <w:t>-Сёмочкина Павла Николаевича,</w:t>
      </w:r>
      <w:r w:rsidRPr="002B238D">
        <w:t xml:space="preserve"> </w:t>
      </w:r>
      <w:r>
        <w:t>выдвинутого     избирательной комиссией муниципального образования «</w:t>
      </w:r>
      <w:proofErr w:type="spellStart"/>
      <w:r>
        <w:t>Глинковский</w:t>
      </w:r>
      <w:proofErr w:type="spellEnd"/>
      <w:r>
        <w:t xml:space="preserve"> район» Смоленской области;</w:t>
      </w:r>
    </w:p>
    <w:p w:rsidR="00542902" w:rsidRPr="00E3099A" w:rsidRDefault="00542902" w:rsidP="00542902">
      <w:pPr>
        <w:spacing w:after="0" w:line="240" w:lineRule="auto"/>
        <w:ind w:right="57"/>
        <w:jc w:val="both"/>
      </w:pPr>
      <w:r>
        <w:t>-Степанову Валентину Владимировну, выдвинутую  Президиумом  Регионального  политического совета Смоленского регионального  отделения  Всероссийской политической партии «</w:t>
      </w:r>
      <w:r w:rsidRPr="002B238D">
        <w:rPr>
          <w:b/>
        </w:rPr>
        <w:t>ЕДИНАЯ РОССИЯ</w:t>
      </w:r>
      <w:r>
        <w:t>»</w:t>
      </w:r>
      <w:r w:rsidRPr="00E3099A">
        <w:t>;</w:t>
      </w:r>
    </w:p>
    <w:p w:rsidR="00542902" w:rsidRDefault="00542902" w:rsidP="00542902">
      <w:pPr>
        <w:spacing w:line="240" w:lineRule="auto"/>
        <w:ind w:right="57"/>
        <w:jc w:val="both"/>
      </w:pPr>
      <w:r>
        <w:t>-Чеботарёву Нину Ивановну</w:t>
      </w:r>
      <w:proofErr w:type="gramStart"/>
      <w:r>
        <w:t xml:space="preserve"> ,</w:t>
      </w:r>
      <w:proofErr w:type="gramEnd"/>
      <w:r w:rsidRPr="002B238D">
        <w:t xml:space="preserve"> </w:t>
      </w:r>
      <w:r>
        <w:t>выдвинутую  собранием избирателей д. Ромоданово;</w:t>
      </w:r>
    </w:p>
    <w:p w:rsidR="00542902" w:rsidRDefault="00542902" w:rsidP="00542902">
      <w:pPr>
        <w:spacing w:line="240" w:lineRule="auto"/>
        <w:ind w:right="57"/>
        <w:jc w:val="both"/>
      </w:pPr>
    </w:p>
    <w:p w:rsidR="00542902" w:rsidRPr="00431E1D" w:rsidRDefault="00542902" w:rsidP="00542902">
      <w:pPr>
        <w:spacing w:line="240" w:lineRule="auto"/>
        <w:ind w:right="57"/>
        <w:jc w:val="both"/>
        <w:rPr>
          <w:szCs w:val="28"/>
        </w:rPr>
      </w:pPr>
    </w:p>
    <w:tbl>
      <w:tblPr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5210"/>
      </w:tblGrid>
      <w:tr w:rsidR="00542902" w:rsidRPr="00E5273A" w:rsidTr="00E535BD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42902" w:rsidRPr="00E5273A" w:rsidRDefault="00542902" w:rsidP="00E535BD">
            <w:pPr>
              <w:spacing w:line="240" w:lineRule="auto"/>
              <w:jc w:val="both"/>
              <w:rPr>
                <w:b/>
                <w:szCs w:val="28"/>
              </w:rPr>
            </w:pPr>
            <w:r w:rsidRPr="00E5273A">
              <w:rPr>
                <w:b/>
                <w:szCs w:val="28"/>
              </w:rPr>
              <w:t xml:space="preserve">Глава муниципального образования Ромодановского сельского поселения  </w:t>
            </w:r>
            <w:proofErr w:type="spellStart"/>
            <w:r w:rsidRPr="00E5273A">
              <w:rPr>
                <w:b/>
                <w:szCs w:val="28"/>
              </w:rPr>
              <w:t>Глинковского</w:t>
            </w:r>
            <w:proofErr w:type="spellEnd"/>
            <w:r w:rsidRPr="00E5273A">
              <w:rPr>
                <w:b/>
                <w:szCs w:val="28"/>
              </w:rPr>
              <w:t xml:space="preserve"> района Смоленской области</w:t>
            </w:r>
          </w:p>
          <w:p w:rsidR="00542902" w:rsidRPr="00E5273A" w:rsidRDefault="00542902" w:rsidP="00E535BD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2902" w:rsidRPr="00E5273A" w:rsidRDefault="00542902" w:rsidP="00E535BD">
            <w:pPr>
              <w:spacing w:line="240" w:lineRule="auto"/>
              <w:jc w:val="both"/>
              <w:rPr>
                <w:b/>
                <w:szCs w:val="28"/>
              </w:rPr>
            </w:pPr>
          </w:p>
          <w:p w:rsidR="00542902" w:rsidRPr="00E5273A" w:rsidRDefault="00542902" w:rsidP="00E535BD">
            <w:pPr>
              <w:spacing w:line="240" w:lineRule="auto"/>
              <w:jc w:val="both"/>
              <w:rPr>
                <w:b/>
                <w:szCs w:val="28"/>
              </w:rPr>
            </w:pPr>
            <w:r w:rsidRPr="00E5273A">
              <w:rPr>
                <w:b/>
                <w:szCs w:val="28"/>
              </w:rPr>
              <w:t xml:space="preserve">                      А.И.Семеников</w:t>
            </w:r>
          </w:p>
          <w:p w:rsidR="00542902" w:rsidRPr="00E5273A" w:rsidRDefault="00542902" w:rsidP="00E535BD">
            <w:pPr>
              <w:spacing w:line="240" w:lineRule="auto"/>
              <w:jc w:val="both"/>
              <w:rPr>
                <w:b/>
                <w:szCs w:val="28"/>
              </w:rPr>
            </w:pPr>
          </w:p>
        </w:tc>
      </w:tr>
    </w:tbl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902"/>
    <w:rsid w:val="000841A3"/>
    <w:rsid w:val="000A7348"/>
    <w:rsid w:val="00282652"/>
    <w:rsid w:val="002E5682"/>
    <w:rsid w:val="00542902"/>
    <w:rsid w:val="00556464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02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42902"/>
    <w:pPr>
      <w:keepNext/>
      <w:spacing w:after="0" w:line="240" w:lineRule="auto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42902"/>
    <w:pPr>
      <w:spacing w:after="0" w:line="240" w:lineRule="auto"/>
      <w:ind w:left="6379"/>
      <w:jc w:val="both"/>
    </w:pPr>
    <w:rPr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42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2015-04-21T12:32:00Z</dcterms:created>
  <dcterms:modified xsi:type="dcterms:W3CDTF">2015-04-21T12:32:00Z</dcterms:modified>
</cp:coreProperties>
</file>