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9F" w:rsidRDefault="00E1249F" w:rsidP="00E1249F">
      <w:pPr>
        <w:rPr>
          <w:sz w:val="19"/>
          <w:szCs w:val="19"/>
        </w:rPr>
      </w:pPr>
    </w:p>
    <w:p w:rsidR="00E1249F" w:rsidRDefault="00E1249F" w:rsidP="00E1249F">
      <w:pPr>
        <w:framePr w:h="1239" w:hSpace="38" w:vSpace="58" w:wrap="notBeside" w:vAnchor="text" w:hAnchor="page" w:x="5789" w:y="-73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-986790</wp:posOffset>
            </wp:positionV>
            <wp:extent cx="800100" cy="796290"/>
            <wp:effectExtent l="19050" t="0" r="0" b="0"/>
            <wp:wrapTight wrapText="bothSides">
              <wp:wrapPolygon edited="0">
                <wp:start x="9257" y="0"/>
                <wp:lineTo x="6171" y="1033"/>
                <wp:lineTo x="1029" y="6718"/>
                <wp:lineTo x="-514" y="16536"/>
                <wp:lineTo x="1029" y="21187"/>
                <wp:lineTo x="1543" y="21187"/>
                <wp:lineTo x="19029" y="21187"/>
                <wp:lineTo x="20571" y="21187"/>
                <wp:lineTo x="21600" y="19120"/>
                <wp:lineTo x="21600" y="16536"/>
                <wp:lineTo x="21086" y="6718"/>
                <wp:lineTo x="15429" y="1033"/>
                <wp:lineTo x="12343" y="0"/>
                <wp:lineTo x="92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9F" w:rsidRDefault="00E1249F" w:rsidP="00E1249F">
      <w:pPr>
        <w:rPr>
          <w:b/>
        </w:rPr>
      </w:pPr>
    </w:p>
    <w:p w:rsidR="00E1249F" w:rsidRDefault="00E1249F" w:rsidP="00E1249F">
      <w:pPr>
        <w:rPr>
          <w:b/>
        </w:rPr>
      </w:pPr>
    </w:p>
    <w:p w:rsidR="00E1249F" w:rsidRDefault="00E1249F" w:rsidP="00E1249F">
      <w:pPr>
        <w:pStyle w:val="1"/>
        <w:framePr w:w="0" w:wrap="auto" w:hAnchor="text" w:xAlign="left" w:yAlign="inline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ДОБРОМИНСКОГО СЕЛЬСКОГО ПОСЕЛЕНИЯ </w:t>
      </w:r>
    </w:p>
    <w:p w:rsidR="00E1249F" w:rsidRDefault="00E1249F" w:rsidP="00E1249F">
      <w:pPr>
        <w:pStyle w:val="1"/>
        <w:framePr w:w="0" w:wrap="auto" w:hAnchor="text" w:xAlign="left" w:yAlign="inline"/>
        <w:rPr>
          <w:b/>
          <w:bCs/>
          <w:sz w:val="28"/>
        </w:rPr>
      </w:pPr>
      <w:r>
        <w:rPr>
          <w:b/>
          <w:bCs/>
          <w:sz w:val="28"/>
        </w:rPr>
        <w:t>ГЛИНКОВСКОГО РАЙОНА СМОЛЕНСКОЙ ОБЛАСТИ</w:t>
      </w:r>
    </w:p>
    <w:p w:rsidR="00E1249F" w:rsidRDefault="00E1249F" w:rsidP="00E1249F">
      <w:pPr>
        <w:jc w:val="center"/>
        <w:rPr>
          <w:b/>
          <w:sz w:val="28"/>
          <w:szCs w:val="28"/>
        </w:rPr>
      </w:pPr>
    </w:p>
    <w:p w:rsidR="00E1249F" w:rsidRDefault="00E1249F" w:rsidP="00E12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1249F" w:rsidRDefault="00E1249F" w:rsidP="00E1249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5211"/>
      </w:tblGrid>
      <w:tr w:rsidR="00E1249F" w:rsidRPr="001B5A7F" w:rsidTr="005B1087">
        <w:tc>
          <w:tcPr>
            <w:tcW w:w="4608" w:type="dxa"/>
            <w:shd w:val="clear" w:color="auto" w:fill="auto"/>
          </w:tcPr>
          <w:p w:rsidR="00E1249F" w:rsidRDefault="00E1249F" w:rsidP="005B1087">
            <w:pPr>
              <w:jc w:val="both"/>
              <w:rPr>
                <w:sz w:val="28"/>
                <w:szCs w:val="28"/>
              </w:rPr>
            </w:pPr>
            <w:r w:rsidRPr="001B5A7F">
              <w:rPr>
                <w:sz w:val="28"/>
                <w:szCs w:val="28"/>
              </w:rPr>
              <w:t xml:space="preserve">от </w:t>
            </w:r>
            <w:r w:rsidR="003913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 августа</w:t>
            </w:r>
            <w:r w:rsidRPr="001B5A7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1B5A7F">
              <w:rPr>
                <w:sz w:val="28"/>
                <w:szCs w:val="28"/>
              </w:rPr>
              <w:t xml:space="preserve">  года  № </w:t>
            </w:r>
            <w:r w:rsidR="00B0061B">
              <w:rPr>
                <w:sz w:val="28"/>
                <w:szCs w:val="28"/>
              </w:rPr>
              <w:t>31</w:t>
            </w:r>
          </w:p>
          <w:p w:rsidR="00A67143" w:rsidRDefault="00A67143" w:rsidP="005B1087">
            <w:pPr>
              <w:jc w:val="both"/>
              <w:rPr>
                <w:sz w:val="28"/>
                <w:szCs w:val="28"/>
              </w:rPr>
            </w:pPr>
          </w:p>
          <w:p w:rsidR="00A67143" w:rsidRPr="001B5A7F" w:rsidRDefault="00A67143" w:rsidP="005B1087">
            <w:pPr>
              <w:jc w:val="both"/>
              <w:rPr>
                <w:sz w:val="28"/>
                <w:szCs w:val="28"/>
              </w:rPr>
            </w:pPr>
          </w:p>
          <w:p w:rsidR="00E1249F" w:rsidRPr="001B5A7F" w:rsidRDefault="00E1249F" w:rsidP="005F6955">
            <w:pPr>
              <w:jc w:val="both"/>
              <w:rPr>
                <w:b/>
                <w:sz w:val="28"/>
                <w:szCs w:val="28"/>
              </w:rPr>
            </w:pPr>
            <w:r w:rsidRPr="001B5A7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Методики прогнозирования поступлений доходов в </w:t>
            </w:r>
            <w:r w:rsidRPr="001B5A7F">
              <w:rPr>
                <w:sz w:val="28"/>
                <w:szCs w:val="28"/>
              </w:rPr>
              <w:t>бюджет Доброминского сельского поселения</w:t>
            </w:r>
            <w:r w:rsidR="00B0061B">
              <w:rPr>
                <w:sz w:val="28"/>
                <w:szCs w:val="28"/>
              </w:rPr>
              <w:t xml:space="preserve"> Глинковского района </w:t>
            </w:r>
            <w:r w:rsidR="005F6955">
              <w:rPr>
                <w:sz w:val="28"/>
                <w:szCs w:val="28"/>
              </w:rPr>
              <w:t>С</w:t>
            </w:r>
            <w:r w:rsidR="00B0061B">
              <w:rPr>
                <w:sz w:val="28"/>
                <w:szCs w:val="28"/>
              </w:rPr>
              <w:t>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1249F" w:rsidRPr="001B5A7F" w:rsidRDefault="00E1249F" w:rsidP="005B10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E12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Методику прогнозирования поступлений доходов в бюджет </w:t>
      </w:r>
      <w:r w:rsidR="00E1249F">
        <w:rPr>
          <w:sz w:val="28"/>
          <w:szCs w:val="28"/>
        </w:rPr>
        <w:t>Доброминского сельского поселения</w:t>
      </w:r>
      <w:r w:rsidR="00B0061B">
        <w:rPr>
          <w:sz w:val="28"/>
          <w:szCs w:val="28"/>
        </w:rPr>
        <w:t xml:space="preserve"> Глинковского района Смоленской области</w:t>
      </w:r>
      <w:r>
        <w:rPr>
          <w:sz w:val="28"/>
          <w:szCs w:val="28"/>
        </w:rPr>
        <w:t>.</w:t>
      </w:r>
    </w:p>
    <w:p w:rsidR="00432249" w:rsidRPr="003676F9" w:rsidRDefault="00432249" w:rsidP="00E1249F">
      <w:pPr>
        <w:spacing w:line="360" w:lineRule="exact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3676F9">
        <w:rPr>
          <w:sz w:val="28"/>
          <w:szCs w:val="27"/>
        </w:rPr>
        <w:t xml:space="preserve">. </w:t>
      </w:r>
      <w:r>
        <w:rPr>
          <w:sz w:val="28"/>
          <w:szCs w:val="27"/>
        </w:rPr>
        <w:t>Настоящ</w:t>
      </w:r>
      <w:r w:rsidR="00E1249F">
        <w:rPr>
          <w:sz w:val="28"/>
          <w:szCs w:val="27"/>
        </w:rPr>
        <w:t>ее</w:t>
      </w:r>
      <w:r>
        <w:rPr>
          <w:sz w:val="28"/>
          <w:szCs w:val="27"/>
        </w:rPr>
        <w:t xml:space="preserve"> </w:t>
      </w:r>
      <w:r w:rsidR="00E1249F">
        <w:rPr>
          <w:sz w:val="28"/>
          <w:szCs w:val="27"/>
        </w:rPr>
        <w:t>распоряжение</w:t>
      </w:r>
      <w:r>
        <w:rPr>
          <w:sz w:val="28"/>
          <w:szCs w:val="27"/>
        </w:rPr>
        <w:t xml:space="preserve"> распространяет свое действие на правоотношения, </w:t>
      </w:r>
      <w:r w:rsidR="00AC3976">
        <w:rPr>
          <w:sz w:val="28"/>
          <w:szCs w:val="27"/>
        </w:rPr>
        <w:t>в</w:t>
      </w:r>
      <w:r>
        <w:rPr>
          <w:sz w:val="28"/>
          <w:szCs w:val="27"/>
        </w:rPr>
        <w:t>озникшие  с 1 января 2016 года.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76" w:rsidRDefault="00AC3976" w:rsidP="00AC397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2249" w:rsidRDefault="00AC3976" w:rsidP="00AC3976">
      <w:pPr>
        <w:rPr>
          <w:sz w:val="28"/>
          <w:szCs w:val="28"/>
        </w:rPr>
      </w:pPr>
      <w:r>
        <w:rPr>
          <w:sz w:val="28"/>
          <w:szCs w:val="28"/>
        </w:rPr>
        <w:t xml:space="preserve">Доброминского сельского поселения                                               Л.В.  Ларионова  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8E621E" w:rsidRDefault="008E621E" w:rsidP="00432249">
      <w:pPr>
        <w:rPr>
          <w:sz w:val="28"/>
          <w:szCs w:val="28"/>
        </w:rPr>
      </w:pPr>
    </w:p>
    <w:p w:rsidR="00A67143" w:rsidRDefault="00A67143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tbl>
      <w:tblPr>
        <w:tblStyle w:val="a4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3"/>
        <w:gridCol w:w="8354"/>
      </w:tblGrid>
      <w:tr w:rsidR="00432249" w:rsidTr="00432249">
        <w:tc>
          <w:tcPr>
            <w:tcW w:w="1143" w:type="dxa"/>
          </w:tcPr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432249" w:rsidRDefault="00432249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F00CE" w:rsidRDefault="005F6955" w:rsidP="00391398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1398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аспоряжением </w:t>
            </w:r>
            <w:r w:rsidR="00CF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91398">
              <w:rPr>
                <w:rFonts w:ascii="Times New Roman" w:hAnsi="Times New Roman" w:cs="Times New Roman"/>
                <w:sz w:val="28"/>
                <w:szCs w:val="28"/>
              </w:rPr>
              <w:t>Доброминского сельского поселения</w:t>
            </w:r>
          </w:p>
          <w:p w:rsidR="00432249" w:rsidRDefault="00CF00CE" w:rsidP="00391398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391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.08.2016 №</w:t>
            </w:r>
            <w:r w:rsidR="00B0061B"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  <w:r w:rsidR="00391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432249" w:rsidRDefault="00432249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                                                                                 в  бюджет </w:t>
      </w:r>
      <w:r w:rsidR="00B0061B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бюджет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(далее – Методика) определяет порядок расчета планируемых поступлений доходов бюджета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Глинковского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 (далее – бюджет поселения)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главным администратором которых в соответствии с решением о бюджете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</w:t>
      </w:r>
      <w:r w:rsidR="00B111A5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администратор), и применяется при формировании бюджета на очередной финансовый год и плановый период.</w:t>
      </w:r>
    </w:p>
    <w:p w:rsidR="00432249" w:rsidRDefault="00801D95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2249">
        <w:rPr>
          <w:rFonts w:ascii="Times New Roman" w:hAnsi="Times New Roman" w:cs="Times New Roman"/>
          <w:sz w:val="28"/>
          <w:szCs w:val="28"/>
        </w:rPr>
        <w:t xml:space="preserve">. Объем доходов по невыясненным поступлениям, зачисляемым в бюджеты </w:t>
      </w:r>
      <w:r w:rsidR="00AB60F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3224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9</w:t>
      </w:r>
      <w:r w:rsidR="00AB60F0">
        <w:rPr>
          <w:rFonts w:ascii="Times New Roman" w:hAnsi="Times New Roman" w:cs="Times New Roman"/>
          <w:sz w:val="28"/>
          <w:szCs w:val="28"/>
        </w:rPr>
        <w:t>14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1 17 01050 </w:t>
      </w:r>
      <w:r w:rsidR="00AB60F0"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0000 180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432249" w:rsidRDefault="00432249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Объемы поступлений дотаций, субсидий и субвенций в бюджет </w:t>
      </w:r>
      <w:r w:rsidR="00AB60F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B60F0" w:rsidRPr="006A534D">
        <w:rPr>
          <w:rFonts w:ascii="Times New Roman" w:hAnsi="Times New Roman" w:cs="Times New Roman"/>
          <w:sz w:val="28"/>
          <w:szCs w:val="28"/>
        </w:rPr>
        <w:t>бюджет</w:t>
      </w:r>
      <w:r w:rsidR="00242FF3">
        <w:rPr>
          <w:rFonts w:ascii="Times New Roman" w:hAnsi="Times New Roman" w:cs="Times New Roman"/>
          <w:sz w:val="28"/>
          <w:szCs w:val="28"/>
        </w:rPr>
        <w:t>ов всех уровней</w:t>
      </w:r>
      <w:r w:rsidR="00AB60F0" w:rsidRPr="006A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(коды бюджетной классификации </w:t>
      </w:r>
      <w:r w:rsidRPr="00404967">
        <w:rPr>
          <w:rFonts w:ascii="Times New Roman" w:hAnsi="Times New Roman" w:cs="Times New Roman"/>
          <w:sz w:val="28"/>
          <w:szCs w:val="28"/>
        </w:rPr>
        <w:t xml:space="preserve">– </w:t>
      </w:r>
      <w:r w:rsidR="00AB60F0">
        <w:rPr>
          <w:rFonts w:ascii="Times New Roman" w:hAnsi="Times New Roman" w:cs="Times New Roman"/>
          <w:sz w:val="28"/>
          <w:szCs w:val="28"/>
        </w:rPr>
        <w:t>914</w:t>
      </w:r>
      <w:r w:rsidRPr="00404967">
        <w:rPr>
          <w:rFonts w:ascii="Times New Roman" w:hAnsi="Times New Roman" w:cs="Times New Roman"/>
          <w:sz w:val="28"/>
          <w:szCs w:val="28"/>
        </w:rPr>
        <w:t xml:space="preserve"> 2 02 01001 </w:t>
      </w:r>
      <w:r w:rsidR="00AB60F0">
        <w:rPr>
          <w:rFonts w:ascii="Times New Roman" w:hAnsi="Times New Roman" w:cs="Times New Roman"/>
          <w:sz w:val="28"/>
          <w:szCs w:val="28"/>
        </w:rPr>
        <w:t>10</w:t>
      </w:r>
      <w:r w:rsidRPr="00404967">
        <w:rPr>
          <w:rFonts w:ascii="Times New Roman" w:hAnsi="Times New Roman" w:cs="Times New Roman"/>
          <w:sz w:val="28"/>
          <w:szCs w:val="28"/>
        </w:rPr>
        <w:t xml:space="preserve"> 0000 151, </w:t>
      </w:r>
      <w:r w:rsidR="00AB60F0">
        <w:rPr>
          <w:rFonts w:ascii="Times New Roman" w:hAnsi="Times New Roman" w:cs="Times New Roman"/>
          <w:sz w:val="28"/>
          <w:szCs w:val="28"/>
        </w:rPr>
        <w:t>914</w:t>
      </w:r>
      <w:r w:rsidRPr="00404967">
        <w:rPr>
          <w:rFonts w:ascii="Times New Roman" w:hAnsi="Times New Roman" w:cs="Times New Roman"/>
          <w:sz w:val="28"/>
          <w:szCs w:val="28"/>
        </w:rPr>
        <w:t xml:space="preserve"> 2 02 01</w:t>
      </w:r>
      <w:r w:rsidR="00AB60F0">
        <w:rPr>
          <w:rFonts w:ascii="Times New Roman" w:hAnsi="Times New Roman" w:cs="Times New Roman"/>
          <w:sz w:val="28"/>
          <w:szCs w:val="28"/>
        </w:rPr>
        <w:t>999</w:t>
      </w:r>
      <w:r w:rsidRPr="00404967">
        <w:rPr>
          <w:rFonts w:ascii="Times New Roman" w:hAnsi="Times New Roman" w:cs="Times New Roman"/>
          <w:sz w:val="28"/>
          <w:szCs w:val="28"/>
        </w:rPr>
        <w:t xml:space="preserve"> </w:t>
      </w:r>
      <w:r w:rsidR="00AB60F0">
        <w:rPr>
          <w:rFonts w:ascii="Times New Roman" w:hAnsi="Times New Roman" w:cs="Times New Roman"/>
          <w:sz w:val="28"/>
          <w:szCs w:val="28"/>
        </w:rPr>
        <w:t>10</w:t>
      </w:r>
      <w:r w:rsidRPr="00404967">
        <w:rPr>
          <w:rFonts w:ascii="Times New Roman" w:hAnsi="Times New Roman" w:cs="Times New Roman"/>
          <w:sz w:val="28"/>
          <w:szCs w:val="28"/>
        </w:rPr>
        <w:t xml:space="preserve"> 0000 151,  </w:t>
      </w:r>
      <w:r w:rsidR="00AB60F0">
        <w:rPr>
          <w:rFonts w:ascii="Times New Roman" w:hAnsi="Times New Roman" w:cs="Times New Roman"/>
          <w:sz w:val="28"/>
          <w:szCs w:val="28"/>
        </w:rPr>
        <w:t>914</w:t>
      </w:r>
      <w:r w:rsidR="00AB60F0" w:rsidRPr="00404967">
        <w:rPr>
          <w:rFonts w:ascii="Times New Roman" w:hAnsi="Times New Roman" w:cs="Times New Roman"/>
          <w:sz w:val="28"/>
          <w:szCs w:val="28"/>
        </w:rPr>
        <w:t xml:space="preserve"> 2 02 02</w:t>
      </w:r>
      <w:r w:rsidR="00AB60F0">
        <w:rPr>
          <w:rFonts w:ascii="Times New Roman" w:hAnsi="Times New Roman" w:cs="Times New Roman"/>
          <w:sz w:val="28"/>
          <w:szCs w:val="28"/>
        </w:rPr>
        <w:t>051</w:t>
      </w:r>
      <w:r w:rsidR="00AB60F0" w:rsidRPr="00404967">
        <w:rPr>
          <w:rFonts w:ascii="Times New Roman" w:hAnsi="Times New Roman" w:cs="Times New Roman"/>
          <w:sz w:val="28"/>
          <w:szCs w:val="28"/>
        </w:rPr>
        <w:t xml:space="preserve"> </w:t>
      </w:r>
      <w:r w:rsidR="00AB60F0">
        <w:rPr>
          <w:rFonts w:ascii="Times New Roman" w:hAnsi="Times New Roman" w:cs="Times New Roman"/>
          <w:sz w:val="28"/>
          <w:szCs w:val="28"/>
        </w:rPr>
        <w:t>10</w:t>
      </w:r>
      <w:r w:rsidR="00AB60F0" w:rsidRPr="00404967">
        <w:rPr>
          <w:rFonts w:ascii="Times New Roman" w:hAnsi="Times New Roman" w:cs="Times New Roman"/>
          <w:sz w:val="28"/>
          <w:szCs w:val="28"/>
        </w:rPr>
        <w:t xml:space="preserve"> 0000 15</w:t>
      </w:r>
      <w:r w:rsidR="00AB60F0">
        <w:rPr>
          <w:rFonts w:ascii="Times New Roman" w:hAnsi="Times New Roman" w:cs="Times New Roman"/>
          <w:sz w:val="28"/>
          <w:szCs w:val="28"/>
        </w:rPr>
        <w:t>1, 914</w:t>
      </w:r>
      <w:r w:rsidRPr="00404967">
        <w:rPr>
          <w:rFonts w:ascii="Times New Roman" w:hAnsi="Times New Roman" w:cs="Times New Roman"/>
          <w:sz w:val="28"/>
          <w:szCs w:val="28"/>
        </w:rPr>
        <w:t xml:space="preserve"> 2 02 02999 </w:t>
      </w:r>
      <w:r w:rsidR="00AB60F0">
        <w:rPr>
          <w:rFonts w:ascii="Times New Roman" w:hAnsi="Times New Roman" w:cs="Times New Roman"/>
          <w:sz w:val="28"/>
          <w:szCs w:val="28"/>
        </w:rPr>
        <w:t>10</w:t>
      </w:r>
      <w:r w:rsidRPr="00404967">
        <w:rPr>
          <w:rFonts w:ascii="Times New Roman" w:hAnsi="Times New Roman" w:cs="Times New Roman"/>
          <w:sz w:val="28"/>
          <w:szCs w:val="28"/>
        </w:rPr>
        <w:t xml:space="preserve"> 0000 15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AB60F0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 xml:space="preserve"> 2 02 030</w:t>
      </w:r>
      <w:r w:rsidR="00BE683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0000 151</w:t>
      </w:r>
      <w:r w:rsidR="00BE683A">
        <w:rPr>
          <w:rFonts w:ascii="Times New Roman" w:hAnsi="Times New Roman" w:cs="Times New Roman"/>
          <w:sz w:val="28"/>
          <w:szCs w:val="28"/>
        </w:rPr>
        <w:t>, 914 2 02 03119 10 0000 151, 914 2</w:t>
      </w:r>
      <w:proofErr w:type="gramEnd"/>
      <w:r w:rsidR="00BE6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83A">
        <w:rPr>
          <w:rFonts w:ascii="Times New Roman" w:hAnsi="Times New Roman" w:cs="Times New Roman"/>
          <w:sz w:val="28"/>
          <w:szCs w:val="28"/>
        </w:rPr>
        <w:t>02 04012 10 0000 151, 914 2 02 04999 10 0000 151</w:t>
      </w:r>
      <w:r>
        <w:rPr>
          <w:rFonts w:ascii="Times New Roman" w:hAnsi="Times New Roman" w:cs="Times New Roman"/>
          <w:sz w:val="28"/>
          <w:szCs w:val="28"/>
        </w:rPr>
        <w:t>) прогнозируются в соответствии с показателями, утвержденными областным законом об областном бюджете на текущий (очередной) финансовый год и на плановый период и соответствующими нормативными правовыми актами органов государственной власти Смоленской области.</w:t>
      </w:r>
      <w:proofErr w:type="gramEnd"/>
    </w:p>
    <w:p w:rsidR="00432249" w:rsidRDefault="00432249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373B">
        <w:t xml:space="preserve"> </w:t>
      </w:r>
      <w:r w:rsidRPr="0006373B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</w:t>
      </w:r>
      <w:r w:rsidR="00242FF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06373B">
        <w:rPr>
          <w:rFonts w:ascii="Times New Roman" w:hAnsi="Times New Roman" w:cs="Times New Roman"/>
          <w:sz w:val="28"/>
          <w:szCs w:val="28"/>
        </w:rPr>
        <w:t xml:space="preserve"> из бюджетов </w:t>
      </w:r>
      <w:r w:rsidR="00242FF3" w:rsidRPr="0006373B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06373B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242FF3">
        <w:rPr>
          <w:rFonts w:ascii="Times New Roman" w:hAnsi="Times New Roman" w:cs="Times New Roman"/>
          <w:sz w:val="28"/>
          <w:szCs w:val="28"/>
        </w:rPr>
        <w:t>914</w:t>
      </w:r>
      <w:r w:rsidRPr="00404967">
        <w:rPr>
          <w:rFonts w:ascii="Times New Roman" w:hAnsi="Times New Roman" w:cs="Times New Roman"/>
          <w:sz w:val="28"/>
          <w:szCs w:val="28"/>
        </w:rPr>
        <w:t xml:space="preserve">  2 02 04014 </w:t>
      </w:r>
      <w:r w:rsidR="00242FF3">
        <w:rPr>
          <w:rFonts w:ascii="Times New Roman" w:hAnsi="Times New Roman" w:cs="Times New Roman"/>
          <w:sz w:val="28"/>
          <w:szCs w:val="28"/>
        </w:rPr>
        <w:t>10</w:t>
      </w:r>
      <w:r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>
        <w:rPr>
          <w:rFonts w:ascii="Times New Roman" w:hAnsi="Times New Roman" w:cs="Times New Roman"/>
          <w:sz w:val="28"/>
          <w:szCs w:val="28"/>
        </w:rPr>
        <w:t>), прогнозируется в соответствии  с заключенными соглашениями с Администраци</w:t>
      </w:r>
      <w:r w:rsidR="00242FF3">
        <w:rPr>
          <w:rFonts w:ascii="Times New Roman" w:hAnsi="Times New Roman" w:cs="Times New Roman"/>
          <w:sz w:val="28"/>
          <w:szCs w:val="28"/>
        </w:rPr>
        <w:t>ей 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49" w:rsidRPr="006A534D" w:rsidRDefault="00432249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Возврат субсидий субвенций и иных межбюджетных трансфертов, имеющих целевое назначение прошлых лет из бюджета </w:t>
      </w:r>
      <w:r w:rsidR="00242FF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242FF3">
        <w:rPr>
          <w:rFonts w:ascii="Times New Roman" w:hAnsi="Times New Roman" w:cs="Times New Roman"/>
          <w:sz w:val="28"/>
          <w:szCs w:val="28"/>
        </w:rPr>
        <w:t>914</w:t>
      </w:r>
      <w:r w:rsidRPr="00404967">
        <w:rPr>
          <w:rFonts w:ascii="Times New Roman" w:hAnsi="Times New Roman" w:cs="Times New Roman"/>
          <w:sz w:val="28"/>
          <w:szCs w:val="28"/>
        </w:rPr>
        <w:t xml:space="preserve"> 2 19 05000 </w:t>
      </w:r>
      <w:r w:rsidR="00242FF3">
        <w:rPr>
          <w:rFonts w:ascii="Times New Roman" w:hAnsi="Times New Roman" w:cs="Times New Roman"/>
          <w:sz w:val="28"/>
          <w:szCs w:val="28"/>
        </w:rPr>
        <w:t>10</w:t>
      </w:r>
      <w:r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>
        <w:rPr>
          <w:rFonts w:ascii="Times New Roman" w:hAnsi="Times New Roman" w:cs="Times New Roman"/>
          <w:sz w:val="28"/>
          <w:szCs w:val="28"/>
        </w:rPr>
        <w:t>) не прогнозируется.</w:t>
      </w:r>
    </w:p>
    <w:p w:rsidR="0015490A" w:rsidRDefault="00432249" w:rsidP="00C73F8B">
      <w:pPr>
        <w:pStyle w:val="ConsPlusNormal"/>
        <w:ind w:firstLine="708"/>
        <w:jc w:val="both"/>
      </w:pPr>
      <w:r w:rsidRPr="006A534D">
        <w:rPr>
          <w:rFonts w:ascii="Times New Roman" w:hAnsi="Times New Roman" w:cs="Times New Roman"/>
          <w:sz w:val="28"/>
          <w:szCs w:val="28"/>
        </w:rPr>
        <w:t xml:space="preserve">7. В текущем финансовом году в процессе исполнения бюджета </w:t>
      </w:r>
      <w:r w:rsidR="00242FF3">
        <w:rPr>
          <w:rFonts w:ascii="Times New Roman" w:hAnsi="Times New Roman" w:cs="Times New Roman"/>
          <w:sz w:val="28"/>
          <w:szCs w:val="28"/>
        </w:rPr>
        <w:t>поселения</w:t>
      </w:r>
      <w:r w:rsidRPr="006A534D">
        <w:rPr>
          <w:rFonts w:ascii="Times New Roman" w:hAnsi="Times New Roman" w:cs="Times New Roman"/>
          <w:sz w:val="28"/>
          <w:szCs w:val="28"/>
        </w:rPr>
        <w:t xml:space="preserve"> прогноз поступлений доходов корректируется на сумму увеличения (уменьшения) их фактического поступления</w:t>
      </w:r>
      <w:r>
        <w:t>.</w:t>
      </w:r>
    </w:p>
    <w:sectPr w:rsidR="0015490A" w:rsidSect="00242FF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9"/>
    <w:rsid w:val="00063E1C"/>
    <w:rsid w:val="0015490A"/>
    <w:rsid w:val="00180253"/>
    <w:rsid w:val="002411F5"/>
    <w:rsid w:val="00242FF3"/>
    <w:rsid w:val="00374178"/>
    <w:rsid w:val="00391398"/>
    <w:rsid w:val="00432249"/>
    <w:rsid w:val="00484551"/>
    <w:rsid w:val="00495902"/>
    <w:rsid w:val="00547146"/>
    <w:rsid w:val="005F6955"/>
    <w:rsid w:val="007524A2"/>
    <w:rsid w:val="007C2044"/>
    <w:rsid w:val="00801D95"/>
    <w:rsid w:val="008E621E"/>
    <w:rsid w:val="00A67143"/>
    <w:rsid w:val="00AB60F0"/>
    <w:rsid w:val="00AC3976"/>
    <w:rsid w:val="00B0061B"/>
    <w:rsid w:val="00B111A5"/>
    <w:rsid w:val="00BE683A"/>
    <w:rsid w:val="00C40F24"/>
    <w:rsid w:val="00C73F8B"/>
    <w:rsid w:val="00CF00CE"/>
    <w:rsid w:val="00DE1C62"/>
    <w:rsid w:val="00E1249F"/>
    <w:rsid w:val="00E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EB38-ED09-4CA9-A06A-506F1D3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Dobromino-PK</cp:lastModifiedBy>
  <cp:revision>13</cp:revision>
  <dcterms:created xsi:type="dcterms:W3CDTF">2016-08-30T07:40:00Z</dcterms:created>
  <dcterms:modified xsi:type="dcterms:W3CDTF">2016-08-31T10:01:00Z</dcterms:modified>
</cp:coreProperties>
</file>