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2" w:rsidRDefault="00905F49" w:rsidP="009528D2">
      <w:pPr>
        <w:jc w:val="center"/>
        <w:rPr>
          <w:b/>
          <w:sz w:val="28"/>
          <w:szCs w:val="28"/>
        </w:rPr>
      </w:pPr>
      <w:r w:rsidRPr="00905F49">
        <w:rPr>
          <w:b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2670313</wp:posOffset>
            </wp:positionH>
            <wp:positionV relativeFrom="paragraph">
              <wp:posOffset>-195304</wp:posOffset>
            </wp:positionV>
            <wp:extent cx="688616" cy="787179"/>
            <wp:effectExtent l="19050" t="0" r="0" b="0"/>
            <wp:wrapTight wrapText="bothSides">
              <wp:wrapPolygon edited="0">
                <wp:start x="-598" y="0"/>
                <wp:lineTo x="-598" y="20920"/>
                <wp:lineTo x="21520" y="20920"/>
                <wp:lineTo x="2152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05F49" w:rsidRDefault="009528D2" w:rsidP="009528D2">
      <w:pPr>
        <w:rPr>
          <w:b/>
        </w:rPr>
      </w:pPr>
      <w:r>
        <w:rPr>
          <w:b/>
          <w:sz w:val="28"/>
          <w:szCs w:val="28"/>
        </w:rPr>
        <w:t xml:space="preserve">                                        </w:t>
      </w:r>
      <w:r w:rsidR="00905F49">
        <w:rPr>
          <w:b/>
          <w:sz w:val="28"/>
          <w:szCs w:val="28"/>
        </w:rPr>
        <w:t xml:space="preserve">     </w:t>
      </w:r>
      <w:r>
        <w:rPr>
          <w:b/>
        </w:rPr>
        <w:t xml:space="preserve">АДМИНИСТРАЦИЯ  </w:t>
      </w:r>
    </w:p>
    <w:p w:rsidR="00905F49" w:rsidRDefault="00905F49" w:rsidP="009528D2">
      <w:pPr>
        <w:rPr>
          <w:b/>
        </w:rPr>
      </w:pPr>
      <w:r>
        <w:rPr>
          <w:b/>
        </w:rPr>
        <w:t xml:space="preserve">                       БЕРДНИКОВСКОГО</w:t>
      </w:r>
      <w:r w:rsidR="009528D2">
        <w:rPr>
          <w:b/>
        </w:rPr>
        <w:t xml:space="preserve">    </w:t>
      </w:r>
      <w:r>
        <w:rPr>
          <w:b/>
        </w:rPr>
        <w:t>С</w:t>
      </w:r>
      <w:r w:rsidR="009528D2">
        <w:rPr>
          <w:b/>
        </w:rPr>
        <w:t xml:space="preserve">ЕЛЬСКОГО ПОСЕЛЕНИЯ  </w:t>
      </w:r>
    </w:p>
    <w:p w:rsidR="009528D2" w:rsidRDefault="00905F49" w:rsidP="009528D2">
      <w:pPr>
        <w:rPr>
          <w:b/>
        </w:rPr>
      </w:pPr>
      <w:r>
        <w:rPr>
          <w:b/>
        </w:rPr>
        <w:t xml:space="preserve">                   </w:t>
      </w:r>
      <w:r w:rsidR="009528D2">
        <w:rPr>
          <w:b/>
        </w:rPr>
        <w:t>ГЛИНКОВСКОГО РАЙОНА  СМОЛЕНСКОЙ ОБЛАСТИ</w:t>
      </w:r>
      <w:r w:rsidR="009528D2">
        <w:rPr>
          <w:b/>
        </w:rPr>
        <w:tab/>
      </w:r>
    </w:p>
    <w:p w:rsidR="009528D2" w:rsidRDefault="009528D2" w:rsidP="009528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9528D2" w:rsidRDefault="009528D2" w:rsidP="009528D2">
      <w:pPr>
        <w:tabs>
          <w:tab w:val="left" w:pos="3540"/>
          <w:tab w:val="center" w:pos="5462"/>
        </w:tabs>
        <w:ind w:firstLine="720"/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528D2" w:rsidRDefault="00905F49" w:rsidP="00905F49">
      <w:pPr>
        <w:tabs>
          <w:tab w:val="left" w:pos="7363"/>
        </w:tabs>
        <w:ind w:firstLine="720"/>
        <w:rPr>
          <w:b/>
        </w:rPr>
      </w:pPr>
      <w:r>
        <w:rPr>
          <w:b/>
        </w:rPr>
        <w:tab/>
        <w:t>ПРОЕКТ</w:t>
      </w:r>
    </w:p>
    <w:p w:rsidR="009528D2" w:rsidRDefault="009528D2" w:rsidP="009528D2">
      <w:pPr>
        <w:ind w:firstLine="240"/>
        <w:jc w:val="both"/>
      </w:pPr>
      <w:r>
        <w:t xml:space="preserve"> от "</w:t>
      </w:r>
      <w:r w:rsidR="00905F49">
        <w:t xml:space="preserve">      </w:t>
      </w:r>
      <w:r>
        <w:t xml:space="preserve">" </w:t>
      </w:r>
      <w:r w:rsidR="00905F49">
        <w:t xml:space="preserve">            </w:t>
      </w:r>
      <w:r>
        <w:t xml:space="preserve">   2016 г.                            № </w:t>
      </w:r>
      <w:r w:rsidR="00905F49">
        <w:t xml:space="preserve"> 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</w:pPr>
      <w:r>
        <w:t xml:space="preserve">Об утверждении        </w:t>
      </w:r>
      <w:proofErr w:type="gramStart"/>
      <w:r>
        <w:t>Административного</w:t>
      </w:r>
      <w:proofErr w:type="gramEnd"/>
      <w:r>
        <w:t xml:space="preserve"> </w:t>
      </w:r>
    </w:p>
    <w:p w:rsidR="009528D2" w:rsidRDefault="009528D2" w:rsidP="009528D2">
      <w:pPr>
        <w:ind w:firstLine="240"/>
        <w:jc w:val="both"/>
      </w:pPr>
      <w:r>
        <w:t>регламента                        предоставления</w:t>
      </w:r>
    </w:p>
    <w:p w:rsidR="009528D2" w:rsidRDefault="009528D2" w:rsidP="009528D2">
      <w:pPr>
        <w:ind w:firstLine="240"/>
        <w:jc w:val="both"/>
      </w:pPr>
      <w:r>
        <w:t>муниципальной услуги   "Предоставление</w:t>
      </w:r>
    </w:p>
    <w:p w:rsidR="009528D2" w:rsidRDefault="009528D2" w:rsidP="009528D2">
      <w:pPr>
        <w:ind w:firstLine="240"/>
        <w:jc w:val="both"/>
      </w:pPr>
      <w:r>
        <w:t xml:space="preserve">в </w:t>
      </w:r>
      <w:proofErr w:type="spellStart"/>
      <w:r>
        <w:t>собственность</w:t>
      </w:r>
      <w:proofErr w:type="gramStart"/>
      <w:r>
        <w:t>,п</w:t>
      </w:r>
      <w:proofErr w:type="gramEnd"/>
      <w:r>
        <w:t>остоянное</w:t>
      </w:r>
      <w:proofErr w:type="spellEnd"/>
      <w:r>
        <w:t>(бессрочное)</w:t>
      </w:r>
    </w:p>
    <w:p w:rsidR="009528D2" w:rsidRDefault="009528D2" w:rsidP="009528D2">
      <w:pPr>
        <w:ind w:firstLine="240"/>
        <w:jc w:val="both"/>
      </w:pPr>
      <w:r>
        <w:t>пользование, в безвозмездное пользование</w:t>
      </w:r>
    </w:p>
    <w:p w:rsidR="009528D2" w:rsidRDefault="009528D2" w:rsidP="009528D2">
      <w:pPr>
        <w:ind w:firstLine="240"/>
        <w:jc w:val="both"/>
      </w:pPr>
      <w:r>
        <w:t xml:space="preserve">земельных   участков,        находящихся </w:t>
      </w:r>
      <w:proofErr w:type="gramStart"/>
      <w:r>
        <w:t>в</w:t>
      </w:r>
      <w:proofErr w:type="gramEnd"/>
    </w:p>
    <w:p w:rsidR="009528D2" w:rsidRDefault="009528D2" w:rsidP="009528D2">
      <w:pPr>
        <w:ind w:firstLine="240"/>
        <w:jc w:val="both"/>
      </w:pPr>
      <w:r>
        <w:t xml:space="preserve">муниципальной собственности,   а также </w:t>
      </w:r>
    </w:p>
    <w:p w:rsidR="009528D2" w:rsidRDefault="009528D2" w:rsidP="009528D2">
      <w:pPr>
        <w:ind w:firstLine="240"/>
        <w:jc w:val="both"/>
      </w:pPr>
      <w:r>
        <w:t xml:space="preserve">из   состава   земель,       </w:t>
      </w:r>
      <w:proofErr w:type="gramStart"/>
      <w:r>
        <w:t>государственная</w:t>
      </w:r>
      <w:proofErr w:type="gramEnd"/>
      <w:r>
        <w:t xml:space="preserve"> </w:t>
      </w:r>
    </w:p>
    <w:p w:rsidR="009528D2" w:rsidRDefault="009528D2" w:rsidP="009528D2">
      <w:pPr>
        <w:ind w:firstLine="240"/>
        <w:jc w:val="both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9528D2" w:rsidRDefault="009528D2" w:rsidP="009528D2">
      <w:pPr>
        <w:ind w:firstLine="240"/>
        <w:jc w:val="both"/>
      </w:pPr>
      <w:r>
        <w:t xml:space="preserve">юридическим   лицам   и       гражданам </w:t>
      </w:r>
      <w:proofErr w:type="gramStart"/>
      <w:r>
        <w:t>на</w:t>
      </w:r>
      <w:proofErr w:type="gramEnd"/>
      <w:r>
        <w:t xml:space="preserve">        </w:t>
      </w:r>
    </w:p>
    <w:p w:rsidR="009528D2" w:rsidRDefault="009528D2" w:rsidP="009528D2">
      <w:pPr>
        <w:ind w:firstLine="240"/>
        <w:jc w:val="both"/>
      </w:pPr>
      <w:r>
        <w:t>на территории муниципального образования</w:t>
      </w:r>
    </w:p>
    <w:p w:rsidR="009528D2" w:rsidRDefault="00905F49" w:rsidP="009528D2">
      <w:pPr>
        <w:ind w:firstLine="240"/>
        <w:jc w:val="both"/>
      </w:pPr>
      <w:r>
        <w:t>Бердниковского</w:t>
      </w:r>
      <w:r w:rsidR="009528D2">
        <w:t xml:space="preserve">       сельского       поселения</w:t>
      </w:r>
    </w:p>
    <w:p w:rsidR="009528D2" w:rsidRDefault="009528D2" w:rsidP="009528D2">
      <w:pPr>
        <w:ind w:firstLine="240"/>
        <w:jc w:val="both"/>
      </w:pPr>
      <w:proofErr w:type="spellStart"/>
      <w:r>
        <w:t>Глинковского</w:t>
      </w:r>
      <w:proofErr w:type="spellEnd"/>
      <w:r>
        <w:t xml:space="preserve"> района Смоленской области. 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600"/>
        <w:jc w:val="both"/>
      </w:pPr>
      <w: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9528D2" w:rsidRDefault="009528D2" w:rsidP="009528D2">
      <w:pPr>
        <w:ind w:firstLine="600"/>
        <w:jc w:val="both"/>
      </w:pPr>
    </w:p>
    <w:p w:rsidR="009528D2" w:rsidRDefault="009528D2" w:rsidP="009528D2">
      <w:pPr>
        <w:ind w:firstLine="600"/>
        <w:jc w:val="both"/>
      </w:pPr>
      <w:r>
        <w:t xml:space="preserve">Администрация </w:t>
      </w:r>
      <w:r w:rsidR="00905F49">
        <w:t>Бердниковского</w:t>
      </w:r>
      <w:r>
        <w:t xml:space="preserve">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528D2" w:rsidRDefault="009528D2" w:rsidP="009528D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528D2" w:rsidRDefault="009528D2" w:rsidP="009528D2">
      <w:pPr>
        <w:ind w:firstLine="240"/>
        <w:jc w:val="both"/>
      </w:pPr>
      <w:r>
        <w:t xml:space="preserve">  1. Утвердить прилагаемый Административный регламент предоставления муниципальной услуги "Предоставление 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</w:t>
      </w:r>
      <w:proofErr w:type="spellStart"/>
      <w:r>
        <w:t>земель</w:t>
      </w:r>
      <w:proofErr w:type="gramStart"/>
      <w:r>
        <w:t>,г</w:t>
      </w:r>
      <w:proofErr w:type="gramEnd"/>
      <w:r>
        <w:t>осударственная</w:t>
      </w:r>
      <w:proofErr w:type="spellEnd"/>
      <w:r>
        <w:t xml:space="preserve"> собственность на которые не разграничена, юридическим лицам и гражданам на территории муниципального образования </w:t>
      </w:r>
      <w:r w:rsidR="00905F49">
        <w:t>Бердниковского</w:t>
      </w:r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 Смоленской области. </w:t>
      </w:r>
    </w:p>
    <w:p w:rsidR="009528D2" w:rsidRDefault="009528D2" w:rsidP="009528D2">
      <w:pPr>
        <w:ind w:firstLine="240"/>
        <w:jc w:val="both"/>
      </w:pPr>
      <w:r>
        <w:t xml:space="preserve">      2.Настоящее постановление подлежит официальному обнародованию.</w:t>
      </w:r>
    </w:p>
    <w:p w:rsidR="009528D2" w:rsidRDefault="009528D2" w:rsidP="009528D2">
      <w:pPr>
        <w:ind w:firstLine="240"/>
        <w:jc w:val="both"/>
      </w:pPr>
      <w:r>
        <w:t xml:space="preserve">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9528D2" w:rsidRDefault="00905F49" w:rsidP="009528D2">
      <w:pPr>
        <w:ind w:firstLine="240"/>
        <w:jc w:val="both"/>
        <w:rPr>
          <w:bCs/>
        </w:rPr>
      </w:pPr>
      <w:r>
        <w:rPr>
          <w:bCs/>
        </w:rPr>
        <w:t>Бердниковского</w:t>
      </w:r>
      <w:r w:rsidR="009528D2">
        <w:rPr>
          <w:bCs/>
        </w:rPr>
        <w:t xml:space="preserve"> сельского поселения</w:t>
      </w:r>
    </w:p>
    <w:p w:rsidR="009528D2" w:rsidRDefault="009528D2" w:rsidP="009528D2">
      <w:pPr>
        <w:ind w:firstLine="240"/>
        <w:jc w:val="both"/>
        <w:rPr>
          <w:bCs/>
        </w:rPr>
      </w:pPr>
      <w:proofErr w:type="spellStart"/>
      <w:r>
        <w:rPr>
          <w:bCs/>
        </w:rPr>
        <w:t>Глинковского</w:t>
      </w:r>
      <w:proofErr w:type="spellEnd"/>
      <w:r>
        <w:rPr>
          <w:bCs/>
        </w:rPr>
        <w:t xml:space="preserve"> района Смоленской области                  </w:t>
      </w:r>
      <w:r w:rsidR="00905F49">
        <w:rPr>
          <w:bCs/>
        </w:rPr>
        <w:t xml:space="preserve">                                    </w:t>
      </w:r>
      <w:r>
        <w:rPr>
          <w:bCs/>
        </w:rPr>
        <w:t xml:space="preserve"> </w:t>
      </w:r>
      <w:proofErr w:type="spellStart"/>
      <w:r w:rsidR="00905F49">
        <w:rPr>
          <w:bCs/>
        </w:rPr>
        <w:t>Г.Н.Рябенкова</w:t>
      </w:r>
      <w:proofErr w:type="spellEnd"/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sectPr w:rsidR="009528D2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rFonts w:cs="Calibri"/>
        </w:rPr>
        <w:lastRenderedPageBreak/>
        <w:br/>
      </w:r>
      <w:bookmarkStart w:id="0" w:name="Par29"/>
      <w:bookmarkStart w:id="1" w:name="Par1"/>
      <w:bookmarkEnd w:id="0"/>
      <w:bookmarkEnd w:id="1"/>
      <w:r>
        <w:rPr>
          <w:sz w:val="28"/>
          <w:szCs w:val="28"/>
        </w:rPr>
        <w:t xml:space="preserve">                                                                                             Приложение к постановлению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 </w:t>
      </w:r>
      <w:r w:rsidR="00905F49">
        <w:rPr>
          <w:sz w:val="28"/>
          <w:szCs w:val="28"/>
        </w:rPr>
        <w:t>Бердниковского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9528D2" w:rsidRDefault="009528D2" w:rsidP="009528D2">
      <w:pPr>
        <w:widowControl w:val="0"/>
        <w:spacing w:line="100" w:lineRule="atLeast"/>
        <w:jc w:val="right"/>
      </w:pPr>
    </w:p>
    <w:p w:rsidR="009528D2" w:rsidRDefault="009528D2" w:rsidP="009528D2">
      <w:pPr>
        <w:widowControl w:val="0"/>
        <w:spacing w:line="100" w:lineRule="atLeast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от   </w:t>
      </w:r>
      <w:r w:rsidR="00905F49">
        <w:rPr>
          <w:bCs/>
          <w:color w:val="000000"/>
          <w:sz w:val="28"/>
          <w:szCs w:val="28"/>
        </w:rPr>
        <w:t xml:space="preserve">               </w:t>
      </w:r>
      <w:r>
        <w:rPr>
          <w:bCs/>
          <w:color w:val="000000"/>
          <w:sz w:val="28"/>
          <w:szCs w:val="28"/>
        </w:rPr>
        <w:t xml:space="preserve"> № </w:t>
      </w:r>
      <w:r w:rsidR="00905F49">
        <w:rPr>
          <w:bCs/>
          <w:color w:val="000000"/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2" w:name="Par371"/>
      <w:bookmarkEnd w:id="2"/>
      <w:r>
        <w:rPr>
          <w:b/>
          <w:bCs/>
          <w:sz w:val="28"/>
          <w:szCs w:val="28"/>
        </w:rPr>
        <w:t>АДМИНИСТРАТИВНЫЙ РЕГЛАМЕНТ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 ЗЕМЕЛЬНЫХ УЧАСТКОВ, </w:t>
      </w:r>
      <w:r>
        <w:rPr>
          <w:b/>
          <w:bCs/>
          <w:caps/>
          <w:sz w:val="28"/>
          <w:szCs w:val="28"/>
        </w:rPr>
        <w:t>находящихся в муниципальной собственности, а также</w:t>
      </w:r>
      <w:r>
        <w:rPr>
          <w:b/>
          <w:bCs/>
          <w:sz w:val="28"/>
          <w:szCs w:val="28"/>
        </w:rPr>
        <w:t xml:space="preserve">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905F49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461"/>
      <w:bookmarkEnd w:id="3"/>
      <w:r>
        <w:rPr>
          <w:b/>
          <w:sz w:val="28"/>
          <w:szCs w:val="28"/>
        </w:rPr>
        <w:t>Раздел 1. ОБЩИЕ ПОЛОЖЕНИЯ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4" w:name="Par48"/>
      <w:bookmarkEnd w:id="4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905F4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</w:t>
      </w:r>
      <w:proofErr w:type="gramEnd"/>
      <w:r>
        <w:rPr>
          <w:sz w:val="28"/>
          <w:szCs w:val="28"/>
        </w:rPr>
        <w:t xml:space="preserve"> предоставления Администрацией муниципального образования  </w:t>
      </w:r>
      <w:r w:rsidR="00905F4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 Смоленской области (далее – Администрация)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в собственность, постоянное (бессрочное) пользование, безвозмездное пользование земельных участков, находящихся в муниципальной собственности,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</w:t>
      </w:r>
      <w:r>
        <w:rPr>
          <w:rFonts w:eastAsia="Calibri"/>
          <w:sz w:val="28"/>
          <w:szCs w:val="28"/>
        </w:rPr>
        <w:t>(далее – земельные участки).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bookmarkStart w:id="5" w:name="Par53"/>
      <w:bookmarkEnd w:id="5"/>
      <w:r>
        <w:rPr>
          <w:b/>
          <w:sz w:val="28"/>
          <w:szCs w:val="28"/>
        </w:rPr>
        <w:t>1.2. Круг заявителей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земельного участка                      и обратившиеся в Администрацию с заявлением о предоставлении муниципальной услуги (далее - заявители).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66"/>
      <w:bookmarkEnd w:id="6"/>
      <w:r>
        <w:rPr>
          <w:b/>
          <w:sz w:val="28"/>
          <w:szCs w:val="28"/>
        </w:rPr>
        <w:t>1.3. Требования к порядку информирования о порядке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</w:t>
      </w:r>
      <w:r w:rsidR="00905F49">
        <w:rPr>
          <w:color w:val="FF0000"/>
          <w:sz w:val="28"/>
          <w:szCs w:val="28"/>
        </w:rPr>
        <w:t>Б</w:t>
      </w:r>
      <w:proofErr w:type="gramEnd"/>
      <w:r w:rsidR="00905F49">
        <w:rPr>
          <w:color w:val="FF0000"/>
          <w:sz w:val="28"/>
          <w:szCs w:val="28"/>
        </w:rPr>
        <w:t>ерезкино</w:t>
      </w:r>
      <w:proofErr w:type="spellEnd"/>
      <w:r>
        <w:rPr>
          <w:color w:val="FF0000"/>
          <w:sz w:val="28"/>
          <w:szCs w:val="28"/>
        </w:rPr>
        <w:t xml:space="preserve">, дом </w:t>
      </w:r>
      <w:r w:rsidR="00905F49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телефон/факс: 8 (48165) 2-3</w:t>
      </w:r>
      <w:r w:rsidR="00905F49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905F49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, 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r w:rsidR="00905F49" w:rsidRPr="00905F49">
        <w:rPr>
          <w:color w:val="FF0000"/>
          <w:sz w:val="28"/>
          <w:szCs w:val="28"/>
        </w:rPr>
        <w:t xml:space="preserve"> </w:t>
      </w:r>
      <w:proofErr w:type="spellStart"/>
      <w:r w:rsidR="00905F49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о местах нахождения и графиках работы Администрации,                          предоставляющей муниципальную услугу,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информирования о ходе предоставления муниципальной </w:t>
      </w:r>
      <w:r>
        <w:rPr>
          <w:sz w:val="28"/>
          <w:szCs w:val="28"/>
        </w:rPr>
        <w:lastRenderedPageBreak/>
        <w:t>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телефону: 8 (48165) 2-3</w:t>
      </w:r>
      <w:r w:rsidR="00905F49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905F49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почте:</w:t>
      </w:r>
      <w:r w:rsidR="00905F49">
        <w:rPr>
          <w:color w:val="FF0000"/>
          <w:sz w:val="28"/>
          <w:szCs w:val="28"/>
        </w:rPr>
        <w:t xml:space="preserve"> </w:t>
      </w:r>
      <w:proofErr w:type="spellStart"/>
      <w:r w:rsidR="00905F49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отдела, организации, учреждения, предоставляющего услугу, с заявителями: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                 в электронной форме, в течение 30 дней после получения указанного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отдела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отдела подводит итог разговора и дает рекомендации о действиях, которые необходимо предпринять заявителю;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отдела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13"/>
      <w:bookmarkEnd w:id="7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15"/>
      <w:bookmarkEnd w:id="8"/>
      <w:r>
        <w:rPr>
          <w:b/>
          <w:sz w:val="28"/>
          <w:szCs w:val="28"/>
        </w:rPr>
        <w:t>2.1. Наименование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905F4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9" w:name="Par119"/>
      <w:bookmarkEnd w:id="9"/>
      <w:r>
        <w:rPr>
          <w:b/>
          <w:sz w:val="28"/>
          <w:szCs w:val="28"/>
        </w:rPr>
        <w:t>2.2. Наименование органа, предоставляющего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34"/>
      <w:bookmarkEnd w:id="10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собственность или заключение договора купли-продажи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протокола о результатах аукциона;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об отказе в предоставлении земельного участка                          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участком, в проведении аукциона                                 по продаже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48"/>
      <w:bookmarkEnd w:id="11"/>
      <w:r>
        <w:rPr>
          <w:b/>
          <w:sz w:val="28"/>
          <w:szCs w:val="28"/>
        </w:rPr>
        <w:t>2.4. Срок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2" w:name="Par1552"/>
      <w:bookmarkEnd w:id="12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9528D2" w:rsidRDefault="009528D2" w:rsidP="009528D2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           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            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</w:t>
      </w:r>
      <w:r>
        <w:rPr>
          <w:sz w:val="28"/>
          <w:szCs w:val="28"/>
        </w:rPr>
        <w:lastRenderedPageBreak/>
        <w:t>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905F4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3" w:name="Par1772"/>
      <w:bookmarkEnd w:id="13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4" w:name="Par182"/>
      <w:bookmarkEnd w:id="14"/>
      <w:r>
        <w:rPr>
          <w:rFonts w:eastAsia="Calibri"/>
          <w:sz w:val="28"/>
          <w:szCs w:val="28"/>
        </w:rPr>
        <w:t>2.6.1. Для получения муниципальной услуги заявитель подает в Администрацию заявление о предоставлении муниципальной услуги, а также следующие документы в одном экземпляре: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rFonts w:eastAsia="Calibri"/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rFonts w:eastAsia="Calibri"/>
          <w:sz w:val="28"/>
          <w:szCs w:val="28"/>
        </w:rPr>
        <w:t>, если заявителем является иностранное юридическое лицо;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проведен</w:t>
      </w:r>
      <w:proofErr w:type="gramStart"/>
      <w:r>
        <w:rPr>
          <w:rFonts w:eastAsia="Calibri"/>
          <w:sz w:val="28"/>
          <w:szCs w:val="28"/>
        </w:rPr>
        <w:t>ии ау</w:t>
      </w:r>
      <w:proofErr w:type="gramEnd"/>
      <w:r>
        <w:rPr>
          <w:rFonts w:eastAsia="Calibri"/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</w:t>
      </w:r>
      <w:r>
        <w:rPr>
          <w:sz w:val="28"/>
          <w:szCs w:val="28"/>
        </w:rPr>
        <w:t xml:space="preserve"> подпунктом 7 пункта 2 статьи</w:t>
      </w:r>
      <w:r>
        <w:rPr>
          <w:rFonts w:eastAsia="Calibri"/>
          <w:sz w:val="28"/>
          <w:szCs w:val="28"/>
        </w:rPr>
        <w:t xml:space="preserve"> 39.3. Земельного кодекса Российской Федерации</w:t>
      </w:r>
      <w:r>
        <w:rPr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предусмотренные частью 2 статьи 3 закона Смоленской </w:t>
      </w:r>
      <w:r>
        <w:rPr>
          <w:sz w:val="28"/>
          <w:szCs w:val="28"/>
        </w:rPr>
        <w:lastRenderedPageBreak/>
        <w:t>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2.6.2. Документы, указанные в абзацах 2-6 пункта 2.6.1. настоящего подраздела, не обязательны к предоставлению заявителем в случае, если они направлялись              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5" w:name="Par187"/>
      <w:bookmarkEnd w:id="15"/>
      <w:r>
        <w:rPr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6" w:name="Par194"/>
      <w:bookmarkEnd w:id="16"/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 вправе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представить по собственной инициативе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7" w:name="Par2001"/>
      <w:bookmarkEnd w:id="17"/>
      <w:r>
        <w:rPr>
          <w:rFonts w:eastAsia="Calibri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             в рамках межведомственного информационного взаимодействия,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, ходатайствующими о приобретении прав на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на приобретаемом земельном участке выписка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приобретаемом земельном участке;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приобретаемый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кадастровый паспорт земельного участка либо кадастровая выписка                                  о земельном участке.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и информации, входящих в перечень документов, указанных в пункте 2.7.1. настоящего подраздела.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bookmarkStart w:id="18" w:name="Par232"/>
      <w:bookmarkStart w:id="19" w:name="Par2061"/>
      <w:bookmarkEnd w:id="18"/>
      <w:bookmarkEnd w:id="19"/>
      <w:r>
        <w:rPr>
          <w:b/>
          <w:sz w:val="28"/>
          <w:szCs w:val="28"/>
        </w:rPr>
        <w:lastRenderedPageBreak/>
        <w:t>2.8. Исчерпывающий перечень оснований для отказа в приеме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рассмотрении</w:t>
      </w:r>
      <w:proofErr w:type="gramEnd"/>
      <w:r>
        <w:rPr>
          <w:b/>
          <w:sz w:val="28"/>
          <w:szCs w:val="28"/>
        </w:rPr>
        <w:t>) документов, необходимых для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>Заявление, представленное с нарушением порядка, установленного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</w:t>
      </w:r>
      <w:proofErr w:type="gramEnd"/>
      <w:r>
        <w:rPr>
          <w:sz w:val="28"/>
          <w:szCs w:val="28"/>
        </w:rPr>
        <w:t xml:space="preserve"> также требований к их формату»,                   не рассматривается уполномоченным органом.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                в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пункта 3.2.2. подраздела 3.2. настоящего Административного регламента;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статьей 39.16.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собственность или извещения о проведении аукциона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на заключение договора аренды.</w:t>
      </w:r>
    </w:p>
    <w:p w:rsidR="009528D2" w:rsidRDefault="009528D2" w:rsidP="009528D2">
      <w:pPr>
        <w:spacing w:line="100" w:lineRule="atLeast"/>
        <w:jc w:val="center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о предоставлении муниципальной услуги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                    15 минут.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402"/>
      <w:bookmarkEnd w:id="20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Срок регистрации запроса заявителя о предоставлении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                в предоставлении муниципальной услуги, не должен 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48"/>
      <w:bookmarkEnd w:id="21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настоящий Административный регламент.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75"/>
      <w:bookmarkEnd w:id="22"/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(2 раза по 15 минут);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3" w:name="Par286"/>
      <w:bookmarkEnd w:id="23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 xml:space="preserve"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>
        <w:rPr>
          <w:sz w:val="28"/>
          <w:szCs w:val="28"/>
        </w:rPr>
        <w:lastRenderedPageBreak/>
        <w:t>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292"/>
      <w:bookmarkEnd w:id="24"/>
      <w:r>
        <w:rPr>
          <w:b/>
          <w:sz w:val="28"/>
          <w:szCs w:val="28"/>
        </w:rPr>
        <w:t xml:space="preserve">Раздел 3. СОСТАВ, ПОСЛЕДОВАТЕЛЬНОСТЬ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ВЫПОЛНЕНИЯ АДМИНИСТРАТИВНЫХ ПРОЦЕДУР, ТРЕБОВАНИЯ К ПОРЯДКУ ИХ ВЫПОЛНЕНИЯ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5" w:name="Par298"/>
      <w:bookmarkStart w:id="26" w:name="Par296"/>
      <w:bookmarkEnd w:id="25"/>
      <w:bookmarkEnd w:id="26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по продаже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7" w:name="Par304"/>
      <w:bookmarkEnd w:id="27"/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 и регистрация заявления и прилагаемых к нему документов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в обязанности которого входит принятие и регистрация документов: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Продолжительность административной процедуры - не более одного рабочего дня.</w:t>
      </w:r>
    </w:p>
    <w:p w:rsidR="009528D2" w:rsidRDefault="009528D2" w:rsidP="009528D2">
      <w:pPr>
        <w:widowControl w:val="0"/>
        <w:spacing w:line="100" w:lineRule="atLeast"/>
        <w:jc w:val="center"/>
        <w:rPr>
          <w:sz w:val="28"/>
          <w:szCs w:val="28"/>
        </w:rPr>
      </w:pPr>
      <w:bookmarkStart w:id="28" w:name="Par317"/>
      <w:bookmarkEnd w:id="28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                    и направления межведомственного запроса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Максимальный срок выполнения административной процедуры не может превышать трех рабочих дней.</w:t>
      </w:r>
    </w:p>
    <w:p w:rsidR="009528D2" w:rsidRDefault="009528D2" w:rsidP="009528D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 xml:space="preserve"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</w:t>
      </w:r>
      <w:r>
        <w:rPr>
          <w:sz w:val="28"/>
          <w:szCs w:val="28"/>
        </w:rPr>
        <w:lastRenderedPageBreak/>
        <w:t>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исполнения административной процедуры является получение ответов на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29" w:name="Par329"/>
      <w:bookmarkEnd w:id="29"/>
      <w:r>
        <w:rPr>
          <w:sz w:val="28"/>
          <w:szCs w:val="28"/>
        </w:rPr>
        <w:t xml:space="preserve">3.4.1. </w:t>
      </w:r>
      <w:r>
        <w:rPr>
          <w:rFonts w:eastAsia="Calibri"/>
          <w:sz w:val="28"/>
          <w:szCs w:val="28"/>
        </w:rPr>
        <w:t>Основанием для начала исполнения Администрацией настоящей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 отдела: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 или безвозмездного пользования земельным участком;</w:t>
      </w:r>
      <w:proofErr w:type="gramEnd"/>
      <w:r>
        <w:rPr>
          <w:sz w:val="28"/>
          <w:szCs w:val="28"/>
        </w:rPr>
        <w:t xml:space="preserve"> в случае поступления заявления                    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предоставление муниципальной услуги входит                      в полномочия Администрации и отсутствуют основания для отказа                                    в предоставлении муниципальной услуги, специалист, ответственный за рассмотрение заявления: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                       в собственность, постоянное (бессрочное) пользование;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договор купли-продажи или безвозмездного пользования земельным участком;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выявления оснований для отказа в предоставлении муниципальной услуги специалист отдела, ответственный за рассмотрение обращения заявителя: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уведомления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участка, договора безвозмездного пользования </w:t>
      </w:r>
      <w:r>
        <w:rPr>
          <w:sz w:val="28"/>
          <w:szCs w:val="28"/>
        </w:rPr>
        <w:lastRenderedPageBreak/>
        <w:t>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 является принятие уполномоченным должностным лицом Администрации решения о предоставлении земельного участка в собственность, постоянное (бессрочное) пользование  или  отказ в таком предоставлении, проведение аукциона по продаже земельного участка или отказе в проведении такого аукциона, оформление договора купли-продажи земельного участка, безвозмездного пользования земельным участком или отказ   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 или безвозмездного пользования земельным участком. </w:t>
      </w:r>
    </w:p>
    <w:p w:rsidR="009528D2" w:rsidRDefault="009528D2" w:rsidP="009528D2">
      <w:pPr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3.4.5. Продолжительность административной процедуры составляет </w:t>
      </w:r>
      <w:r>
        <w:rPr>
          <w:color w:val="FF0000"/>
          <w:sz w:val="28"/>
          <w:szCs w:val="28"/>
        </w:rPr>
        <w:t>не более 30 дней.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Проведение аукциона по продаже земельного участка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       в порядке, сроки и по правилам, предусмотренным статьями 39.11. – 39.13. Земельного кодекса Российской Федерации.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41"/>
      <w:bookmarkEnd w:id="30"/>
      <w:r>
        <w:rPr>
          <w:b/>
          <w:sz w:val="28"/>
          <w:szCs w:val="28"/>
        </w:rPr>
        <w:t xml:space="preserve">3.6. Выдача результата (решения)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заявителю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Основаниями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под роспись, если иной порядок выдачи документа не определен заявителем при подаче запроса.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Договор купли-продажи земельного участка, безвозмездного пользования земельным участком (в трех экземплярах)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роспись. Заявитель, в отношении которого принято решение о предоставлении земельного участка в собственность, </w:t>
      </w:r>
      <w:r>
        <w:rPr>
          <w:sz w:val="28"/>
          <w:szCs w:val="28"/>
        </w:rPr>
        <w:lastRenderedPageBreak/>
        <w:t>безвозмездное пользование обязан в течение 30 дней с момента получения проектов таких договоров подписать и возвратить их в Администрацию.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3.6.5. Уведомление об отказе в предоставлении услуги с указанием его причины подписывается уполномоченным лицом Администрации и направляется по</w:t>
      </w:r>
      <w:r>
        <w:rPr>
          <w:sz w:val="28"/>
          <w:szCs w:val="28"/>
        </w:rPr>
        <w:t>чтой</w:t>
      </w:r>
      <w:r>
        <w:rPr>
          <w:rFonts w:eastAsia="Calibri"/>
          <w:sz w:val="28"/>
          <w:szCs w:val="28"/>
        </w:rPr>
        <w:t xml:space="preserve"> или вручается лично под роспись заявителю.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3.6.6.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3.6.7. Продолжительность административной процедуры составляет не более 3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52"/>
      <w:bookmarkEnd w:id="31"/>
      <w:r>
        <w:rPr>
          <w:b/>
          <w:sz w:val="28"/>
          <w:szCs w:val="28"/>
        </w:rPr>
        <w:t>Раздел 4. ПОРЯДОК И ФОРМЫ КОНТРОЛЯ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551"/>
      <w:bookmarkEnd w:id="32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Глава Администрации.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proofErr w:type="spellStart"/>
      <w:r>
        <w:rPr>
          <w:color w:val="FF0000"/>
          <w:sz w:val="28"/>
          <w:szCs w:val="28"/>
        </w:rPr>
        <w:t>_____________________________проверок</w:t>
      </w:r>
      <w:proofErr w:type="spellEnd"/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651"/>
      <w:bookmarkEnd w:id="33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</w:t>
      </w:r>
      <w:r>
        <w:rPr>
          <w:color w:val="FF0000"/>
          <w:sz w:val="28"/>
          <w:szCs w:val="28"/>
        </w:rPr>
        <w:t>утвержденным ___________________________.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76"/>
      <w:bookmarkEnd w:id="34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за решения и действия (бездействие), принимаемые (осуществляемые) ими в ходе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5" w:name="Par3841"/>
      <w:bookmarkEnd w:id="35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предоставляющими муниципальную услугу, в досудебном (внесудебном) порядке. Информация о таком обжаловании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905F49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05F49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05F49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05F49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05F49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             в информационно-телекоммуникационных сетях общего пользования (в том числе                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(запроса, обращения) заявителя                              о предоставлении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нарушения срока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электронной почте,                                         с использованием официального сайта Администрации в сети Интернет, а также может быть принята при личном приеме заявителя.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 решения и действия (бездействие) которых обжалуется.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</w:t>
      </w:r>
      <w:r>
        <w:rPr>
          <w:sz w:val="28"/>
          <w:szCs w:val="28"/>
        </w:rPr>
        <w:lastRenderedPageBreak/>
        <w:t>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            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                     в течение 5 рабочих дней со дня ее регистрации.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   за рассмотрение жалобы, принимает одно из следующих решений: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   в удовлетворении жалобы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     по жалобе о том же предмете и по тем же основаниям;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9528D2"/>
    <w:rsid w:val="000841A3"/>
    <w:rsid w:val="000A7348"/>
    <w:rsid w:val="000B1F9E"/>
    <w:rsid w:val="00232A59"/>
    <w:rsid w:val="00282652"/>
    <w:rsid w:val="002E5682"/>
    <w:rsid w:val="00675999"/>
    <w:rsid w:val="006E398E"/>
    <w:rsid w:val="007534E8"/>
    <w:rsid w:val="00756F60"/>
    <w:rsid w:val="00905F49"/>
    <w:rsid w:val="00915B39"/>
    <w:rsid w:val="009528D2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6999</Words>
  <Characters>39897</Characters>
  <Application>Microsoft Office Word</Application>
  <DocSecurity>0</DocSecurity>
  <Lines>332</Lines>
  <Paragraphs>93</Paragraphs>
  <ScaleCrop>false</ScaleCrop>
  <Company>Reanimator Extreme Edition</Company>
  <LinksUpToDate>false</LinksUpToDate>
  <CharactersWithSpaces>46803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2016-02-27T12:34:00Z</dcterms:created>
  <dcterms:modified xsi:type="dcterms:W3CDTF">2016-02-27T12:34:00Z</dcterms:modified>
</cp:coreProperties>
</file>