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1"/>
      </w:tblGrid>
      <w:tr w:rsidR="001330C9">
        <w:tblPrEx>
          <w:tblCellMar>
            <w:top w:w="0" w:type="dxa"/>
            <w:bottom w:w="0" w:type="dxa"/>
          </w:tblCellMar>
        </w:tblPrEx>
        <w:tc>
          <w:tcPr>
            <w:tcW w:w="10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0064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C9" w:rsidRDefault="00F00119">
            <w:pPr>
              <w:jc w:val="center"/>
              <w:rPr>
                <w:rFonts w:ascii="Arial CYR" w:hAnsi="Arial CYR"/>
                <w:b/>
                <w:color w:val="FFFFFF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 CYR" w:hAnsi="Arial CYR"/>
                <w:b/>
                <w:color w:val="FFFFFF"/>
                <w:sz w:val="48"/>
                <w:szCs w:val="48"/>
              </w:rPr>
              <w:t>ГРАЖДАНАМ, КОТОРЫМ</w:t>
            </w:r>
          </w:p>
          <w:p w:rsidR="001330C9" w:rsidRDefault="00F00119">
            <w:pPr>
              <w:jc w:val="center"/>
              <w:rPr>
                <w:rFonts w:ascii="Arial CYR" w:hAnsi="Arial CYR"/>
                <w:b/>
                <w:color w:val="FFFFFF"/>
                <w:sz w:val="48"/>
                <w:szCs w:val="48"/>
              </w:rPr>
            </w:pPr>
            <w:r>
              <w:rPr>
                <w:rFonts w:ascii="Arial CYR" w:hAnsi="Arial CYR"/>
                <w:b/>
                <w:color w:val="FFFFFF"/>
                <w:sz w:val="48"/>
                <w:szCs w:val="48"/>
              </w:rPr>
              <w:t>ЗАДОЛЖАЛИ ЗАРАБОТНУЮ ПЛАТУ</w:t>
            </w:r>
          </w:p>
          <w:p w:rsidR="001330C9" w:rsidRDefault="00F00119">
            <w:pPr>
              <w:jc w:val="center"/>
            </w:pPr>
            <w:r>
              <w:rPr>
                <w:rFonts w:ascii="Arial CYR" w:hAnsi="Arial CYR"/>
                <w:b/>
                <w:color w:val="FFFFFF"/>
                <w:sz w:val="48"/>
                <w:szCs w:val="48"/>
              </w:rPr>
              <w:t>ПРЕДПРИЯТИЯ-БАНКРОТЫ</w:t>
            </w:r>
          </w:p>
        </w:tc>
      </w:tr>
    </w:tbl>
    <w:p w:rsidR="001330C9" w:rsidRDefault="00F001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82550</wp:posOffset>
                </wp:positionV>
                <wp:extent cx="6993890" cy="635"/>
                <wp:effectExtent l="50800" t="50800" r="50800" b="50800"/>
                <wp:wrapNone/>
                <wp:docPr id="4" name="Соединительная 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  <a:extLst>
                          <a:ext uri="smNativeData">
  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1_CtnVWR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8AAABQ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AAAAAAAAAAAAAAAAAAAACAAAAjf///wAAAAACAAAAggAAAAYrAAABAAAAAAAAAMQBAAA0CQAA"/>
                          </a:ext>
                        </a:extLst>
                      </wps:cNvCnPr>
                      <wps:spPr>
                        <a:xfrm>
                          <a:off x="0" y="0"/>
                          <a:ext cx="69938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1" o:spid="_x0000_s1026" type="#_x0000_t32" style="position:absolute;margin-left:-5.75pt;margin-top:6.5pt;width:550.7pt;height:.0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" o:allowincell="f" strokecolor="red" strokeweight="4pt"/>
            </w:pict>
          </mc:Fallback>
        </mc:AlternateContent>
      </w:r>
    </w:p>
    <w:p w:rsidR="001330C9" w:rsidRDefault="00F00119">
      <w:pPr>
        <w:ind w:firstLine="567"/>
        <w:rPr>
          <w:rFonts w:ascii="Arial CYR" w:hAnsi="Arial CYR"/>
          <w:b/>
          <w:i/>
          <w:color w:val="FF0000"/>
        </w:rPr>
      </w:pPr>
      <w:r>
        <w:rPr>
          <w:rFonts w:ascii="Arial CYR" w:hAnsi="Arial CYR"/>
          <w:b/>
          <w:i/>
          <w:color w:val="FF0000"/>
        </w:rPr>
        <w:t xml:space="preserve">Получить и найти необходимую информацию о предприятиях-банкротах можно, посетив Единый Федеральный реестр сведений о банкротстве, который содержит сообщения о ходе процедур банкротства </w:t>
      </w:r>
      <w:r>
        <w:rPr>
          <w:rFonts w:ascii="Arial CYR" w:hAnsi="Arial CYR"/>
          <w:b/>
          <w:i/>
          <w:color w:val="FF0000"/>
        </w:rPr>
        <w:t>на территории Российской Федерации в с</w:t>
      </w:r>
      <w:r>
        <w:rPr>
          <w:rFonts w:ascii="Arial CYR" w:hAnsi="Arial CYR"/>
          <w:b/>
          <w:i/>
          <w:color w:val="FF0000"/>
        </w:rPr>
        <w:t>о</w:t>
      </w:r>
      <w:r>
        <w:rPr>
          <w:rFonts w:ascii="Arial CYR" w:hAnsi="Arial CYR"/>
          <w:b/>
          <w:i/>
          <w:color w:val="FF0000"/>
        </w:rPr>
        <w:t>ответствии с Федеральным законом № 127 «О несостоятельности (банкротстве)» от 26.10.2002.</w:t>
      </w:r>
    </w:p>
    <w:p w:rsidR="001330C9" w:rsidRDefault="00F00119">
      <w:pPr>
        <w:ind w:firstLine="567"/>
        <w:rPr>
          <w:rFonts w:ascii="Arial CYR" w:hAnsi="Arial CYR"/>
          <w:b/>
          <w:i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268605</wp:posOffset>
            </wp:positionH>
            <wp:positionV relativeFrom="paragraph">
              <wp:posOffset>71755</wp:posOffset>
            </wp:positionV>
            <wp:extent cx="6021070" cy="4225290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.jpg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CtnV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MAAAAAggAAAAAAAAAAAAAAAAAAAgAAAKcBAAAAAAAAAgAAAHEAAAAKJQAA/hkAAAAAAADeAwAAmw8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330C9" w:rsidRDefault="00F00119">
      <w:pPr>
        <w:ind w:firstLine="567"/>
        <w:rPr>
          <w:rFonts w:ascii="Arial CYR" w:hAnsi="Arial CYR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2831465</wp:posOffset>
            </wp:positionH>
            <wp:positionV relativeFrom="paragraph">
              <wp:posOffset>27305</wp:posOffset>
            </wp:positionV>
            <wp:extent cx="4039870" cy="192532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.jpg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CtnV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IAAAD///8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QAAAAIAAAAAAAAAAAAAAAAAAAAAgAAAGsRAAAAAAAAAgAAACsAAADaGAAA2AsAAAAAAACiEwAA5SoAAA=="/>
                        </a:ext>
                      </a:extLst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330C9" w:rsidRDefault="00F00119">
      <w:pPr>
        <w:rPr>
          <w:rFonts w:ascii="Arial CYR" w:hAnsi="Arial CYR"/>
          <w:b/>
          <w:color w:val="FF0000"/>
        </w:rPr>
      </w:pPr>
      <w:r>
        <w:rPr>
          <w:rFonts w:ascii="Arial CYR" w:hAnsi="Arial CYR"/>
          <w:b/>
          <w:color w:val="FF0000"/>
        </w:rPr>
        <w:t>НА СА</w:t>
      </w:r>
      <w:r>
        <w:rPr>
          <w:rFonts w:ascii="Arial CYR" w:hAnsi="Arial CYR"/>
          <w:b/>
          <w:color w:val="FF0000"/>
        </w:rPr>
        <w:t>Й</w:t>
      </w:r>
      <w:r>
        <w:rPr>
          <w:rFonts w:ascii="Arial CYR" w:hAnsi="Arial CYR"/>
          <w:b/>
          <w:color w:val="FF0000"/>
        </w:rPr>
        <w:t>ТЕ РА</w:t>
      </w:r>
      <w:r>
        <w:rPr>
          <w:rFonts w:ascii="Arial CYR" w:hAnsi="Arial CYR"/>
          <w:b/>
          <w:color w:val="FF0000"/>
        </w:rPr>
        <w:t>З</w:t>
      </w:r>
      <w:r>
        <w:rPr>
          <w:rFonts w:ascii="Arial CYR" w:hAnsi="Arial CYR"/>
          <w:b/>
          <w:color w:val="FF0000"/>
        </w:rPr>
        <w:t>М</w:t>
      </w:r>
      <w:r>
        <w:rPr>
          <w:rFonts w:ascii="Arial CYR" w:hAnsi="Arial CYR"/>
          <w:b/>
          <w:color w:val="FF0000"/>
        </w:rPr>
        <w:t>Е</w:t>
      </w:r>
      <w:r>
        <w:rPr>
          <w:rFonts w:ascii="Arial CYR" w:hAnsi="Arial CYR"/>
          <w:b/>
          <w:color w:val="FF0000"/>
        </w:rPr>
        <w:t>Щ</w:t>
      </w:r>
      <w:r>
        <w:rPr>
          <w:rFonts w:ascii="Arial CYR" w:hAnsi="Arial CYR"/>
          <w:b/>
          <w:color w:val="FF0000"/>
        </w:rPr>
        <w:t>Е</w:t>
      </w:r>
      <w:r>
        <w:rPr>
          <w:rFonts w:ascii="Arial CYR" w:hAnsi="Arial CYR"/>
          <w:b/>
          <w:color w:val="FF0000"/>
        </w:rPr>
        <w:t>НЫ Р</w:t>
      </w:r>
      <w:r>
        <w:rPr>
          <w:rFonts w:ascii="Arial CYR" w:hAnsi="Arial CYR"/>
          <w:b/>
          <w:color w:val="FF0000"/>
        </w:rPr>
        <w:t>Е</w:t>
      </w:r>
      <w:r>
        <w:rPr>
          <w:rFonts w:ascii="Arial CYR" w:hAnsi="Arial CYR"/>
          <w:b/>
          <w:color w:val="FF0000"/>
        </w:rPr>
        <w:t>ЕСТРЫ:</w:t>
      </w:r>
    </w:p>
    <w:p w:rsidR="001330C9" w:rsidRDefault="00F00119">
      <w:pPr>
        <w:jc w:val="left"/>
        <w:rPr>
          <w:rFonts w:ascii="MS Shell Dlg" w:hAnsi="MS Shell Dlg" w:cs="MS Shell Dlg"/>
          <w:b/>
          <w:color w:val="FF0000"/>
          <w:sz w:val="32"/>
          <w:szCs w:val="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самор</w:t>
      </w:r>
      <w:r>
        <w:rPr>
          <w:rFonts w:ascii="Arial CYR" w:hAnsi="Arial CYR"/>
          <w:b/>
          <w:color w:val="006432"/>
        </w:rPr>
        <w:t>е</w:t>
      </w:r>
      <w:r>
        <w:rPr>
          <w:rFonts w:ascii="Arial CYR" w:hAnsi="Arial CYR"/>
          <w:b/>
          <w:color w:val="006432"/>
        </w:rPr>
        <w:t>гул</w:t>
      </w:r>
      <w:r>
        <w:rPr>
          <w:rFonts w:ascii="Arial CYR" w:hAnsi="Arial CYR"/>
          <w:b/>
          <w:color w:val="006432"/>
        </w:rPr>
        <w:t>и</w:t>
      </w:r>
      <w:r>
        <w:rPr>
          <w:rFonts w:ascii="Arial CYR" w:hAnsi="Arial CYR"/>
          <w:b/>
          <w:color w:val="006432"/>
        </w:rPr>
        <w:t>ру</w:t>
      </w:r>
      <w:r>
        <w:rPr>
          <w:rFonts w:ascii="Arial CYR" w:hAnsi="Arial CYR"/>
          <w:b/>
          <w:color w:val="006432"/>
        </w:rPr>
        <w:t>е</w:t>
      </w:r>
      <w:r>
        <w:rPr>
          <w:rFonts w:ascii="Arial CYR" w:hAnsi="Arial CYR"/>
          <w:b/>
          <w:color w:val="006432"/>
        </w:rPr>
        <w:t>мых орг</w:t>
      </w:r>
      <w:r>
        <w:rPr>
          <w:rFonts w:ascii="Arial CYR" w:hAnsi="Arial CYR"/>
          <w:b/>
          <w:color w:val="006432"/>
        </w:rPr>
        <w:t>а</w:t>
      </w:r>
      <w:r>
        <w:rPr>
          <w:rFonts w:ascii="Arial CYR" w:hAnsi="Arial CYR"/>
          <w:b/>
          <w:color w:val="006432"/>
        </w:rPr>
        <w:t>н</w:t>
      </w:r>
      <w:r>
        <w:rPr>
          <w:rFonts w:ascii="Arial CYR" w:hAnsi="Arial CYR"/>
          <w:b/>
          <w:color w:val="006432"/>
        </w:rPr>
        <w:t>и</w:t>
      </w:r>
      <w:r>
        <w:rPr>
          <w:rFonts w:ascii="Arial CYR" w:hAnsi="Arial CYR"/>
          <w:b/>
          <w:color w:val="006432"/>
        </w:rPr>
        <w:t>з</w:t>
      </w:r>
      <w:r>
        <w:rPr>
          <w:rFonts w:ascii="Arial CYR" w:hAnsi="Arial CYR"/>
          <w:b/>
          <w:color w:val="006432"/>
        </w:rPr>
        <w:t>а</w:t>
      </w:r>
      <w:r>
        <w:rPr>
          <w:rFonts w:ascii="Arial CYR" w:hAnsi="Arial CYR"/>
          <w:b/>
          <w:color w:val="006432"/>
        </w:rPr>
        <w:t xml:space="preserve">ций; </w:t>
      </w:r>
    </w:p>
    <w:p w:rsidR="001330C9" w:rsidRDefault="00F00119"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арбитражных управляющих;</w:t>
      </w:r>
    </w:p>
    <w:p w:rsidR="001330C9" w:rsidRDefault="00F00119"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организаторов торгов;</w:t>
      </w:r>
    </w:p>
    <w:p w:rsidR="001330C9" w:rsidRDefault="00F00119"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торговых площ</w:t>
      </w:r>
      <w:r>
        <w:rPr>
          <w:rFonts w:ascii="Arial CYR" w:hAnsi="Arial CYR"/>
          <w:b/>
          <w:color w:val="006432"/>
        </w:rPr>
        <w:t>адок;</w:t>
      </w:r>
    </w:p>
    <w:p w:rsidR="001330C9" w:rsidRDefault="00F00119"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дисквалифицированных лиц;</w:t>
      </w:r>
    </w:p>
    <w:p w:rsidR="001330C9" w:rsidRDefault="00F00119">
      <w:pPr>
        <w:rPr>
          <w:rFonts w:ascii="Arial CYR" w:hAnsi="Arial CYR"/>
          <w:b/>
          <w:color w:val="006432"/>
        </w:rPr>
      </w:pPr>
      <w:r>
        <w:rPr>
          <w:rFonts w:ascii="Wingdings" w:hAnsi="Wingdings" w:cs="Wingdings"/>
          <w:b/>
          <w:color w:val="FF0000"/>
          <w:sz w:val="32"/>
          <w:szCs w:val="32"/>
        </w:rPr>
        <w:t></w:t>
      </w:r>
      <w:r>
        <w:rPr>
          <w:rFonts w:ascii="Arial CYR" w:hAnsi="Arial CYR"/>
          <w:b/>
          <w:color w:val="006432"/>
        </w:rPr>
        <w:t>сообщений ИД «Коммерсантъ».</w:t>
      </w:r>
    </w:p>
    <w:p w:rsidR="001330C9" w:rsidRDefault="001330C9">
      <w:pPr>
        <w:rPr>
          <w:rFonts w:ascii="Arial CYR" w:hAnsi="Arial CYR"/>
          <w:b/>
          <w:color w:val="FF0000"/>
        </w:rPr>
      </w:pPr>
    </w:p>
    <w:p w:rsidR="001330C9" w:rsidRDefault="00F00119">
      <w:pPr>
        <w:rPr>
          <w:rFonts w:ascii="Arial CYR" w:hAnsi="Arial CYR"/>
          <w:b/>
          <w:color w:val="FF0000"/>
        </w:rPr>
      </w:pPr>
      <w:r>
        <w:rPr>
          <w:rFonts w:ascii="Arial CYR" w:hAnsi="Arial CYR"/>
          <w:b/>
          <w:color w:val="FF0000"/>
        </w:rPr>
        <w:t>АДРЕС САЙТА:</w:t>
      </w:r>
    </w:p>
    <w:p w:rsidR="001330C9" w:rsidRDefault="00F00119">
      <w:pPr>
        <w:rPr>
          <w:rFonts w:ascii="Arial CYR" w:hAnsi="Arial CYR"/>
          <w:b/>
          <w:color w:val="006432"/>
          <w:sz w:val="36"/>
          <w:szCs w:val="36"/>
        </w:rPr>
      </w:pPr>
      <w:hyperlink r:id="rId9" w:history="1">
        <w:r>
          <w:rPr>
            <w:rFonts w:ascii="Arial CYR" w:hAnsi="Arial CYR"/>
            <w:b/>
            <w:color w:val="006432"/>
            <w:sz w:val="36"/>
            <w:szCs w:val="36"/>
          </w:rPr>
          <w:t>http://bankrot.fedresurs.ru</w:t>
        </w:r>
      </w:hyperlink>
    </w:p>
    <w:p w:rsidR="001330C9" w:rsidRDefault="001330C9">
      <w:pPr>
        <w:rPr>
          <w:rFonts w:ascii="Arial CYR" w:hAnsi="Arial CYR"/>
          <w:b/>
          <w:color w:val="006432"/>
          <w:sz w:val="16"/>
          <w:szCs w:val="16"/>
        </w:rPr>
      </w:pPr>
    </w:p>
    <w:p w:rsidR="001330C9" w:rsidRDefault="00F00119">
      <w:pPr>
        <w:rPr>
          <w:rFonts w:ascii="Arial CYR" w:hAnsi="Arial CYR"/>
          <w:b/>
          <w:color w:val="00643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3" behindDoc="1" locked="0" layoutInCell="0" hidden="0" allowOverlap="1">
            <wp:simplePos x="0" y="0"/>
            <wp:positionH relativeFrom="column">
              <wp:posOffset>19050</wp:posOffset>
            </wp:positionH>
            <wp:positionV relativeFrom="paragraph">
              <wp:posOffset>115570</wp:posOffset>
            </wp:positionV>
            <wp:extent cx="6838950" cy="8591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аш надежный партнер.jpg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CtnVW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BAAAAAIAAAAAAAAAAAAAAAAAAAAAgAAAB4AAAAAAAAAAgAAALYAAAASKgAASQUAAAAAAABVAgAAbjo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330C9" w:rsidRDefault="001330C9">
      <w:pPr>
        <w:rPr>
          <w:rFonts w:ascii="Arial CYR" w:hAnsi="Arial CYR"/>
          <w:color w:val="006432"/>
        </w:rPr>
      </w:pPr>
    </w:p>
    <w:sectPr w:rsidR="001330C9">
      <w:footerReference w:type="default" r:id="rId11"/>
      <w:endnotePr>
        <w:numFmt w:val="decimal"/>
      </w:endnotePr>
      <w:pgSz w:w="11909" w:h="16834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119">
      <w:r>
        <w:separator/>
      </w:r>
    </w:p>
  </w:endnote>
  <w:endnote w:type="continuationSeparator" w:id="0">
    <w:p w:rsidR="00000000" w:rsidRDefault="00F0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C9" w:rsidRDefault="001330C9"/>
  <w:p w:rsidR="001330C9" w:rsidRDefault="00133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119">
      <w:r>
        <w:separator/>
      </w:r>
    </w:p>
  </w:footnote>
  <w:footnote w:type="continuationSeparator" w:id="0">
    <w:p w:rsidR="00000000" w:rsidRDefault="00F0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C9"/>
    <w:rsid w:val="001330C9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Calibri" w:hAnsi="Times New Roman CYR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Calibri" w:hAnsi="Times New Roman CYR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paragraph" w:styleId="a4">
    <w:name w:val="header"/>
    <w:qFormat/>
    <w:pPr>
      <w:tabs>
        <w:tab w:val="center" w:pos="4677"/>
        <w:tab w:val="right" w:pos="9355"/>
      </w:tabs>
    </w:pPr>
  </w:style>
  <w:style w:type="paragraph" w:styleId="a5">
    <w:name w:val="footer"/>
    <w:qFormat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ий колонтитул Знак"/>
  </w:style>
  <w:style w:type="character" w:customStyle="1" w:styleId="a9">
    <w:name w:val="Ниж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 CYR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777</cp:lastModifiedBy>
  <cp:revision>2</cp:revision>
  <dcterms:created xsi:type="dcterms:W3CDTF">2018-10-18T07:53:00Z</dcterms:created>
  <dcterms:modified xsi:type="dcterms:W3CDTF">2018-10-18T07:53:00Z</dcterms:modified>
</cp:coreProperties>
</file>