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97" w:rsidRDefault="00F63097" w:rsidP="00F63097">
      <w:pPr>
        <w:widowControl w:val="0"/>
        <w:spacing w:after="0" w:line="24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Информационное сообщение</w:t>
      </w:r>
    </w:p>
    <w:p w:rsidR="00F63097" w:rsidRDefault="00F63097" w:rsidP="00F63097">
      <w:pPr>
        <w:spacing w:after="0" w:line="24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 приеме предложений для дополнительного зачисления в резерв составов участковых комиссий избирательных участков №№</w:t>
      </w:r>
      <w:r>
        <w:rPr>
          <w:b/>
          <w:color w:val="auto"/>
          <w:sz w:val="28"/>
          <w:szCs w:val="28"/>
        </w:rPr>
        <w:t>99</w:t>
      </w:r>
      <w:r w:rsidR="00A351F6">
        <w:rPr>
          <w:b/>
          <w:color w:val="auto"/>
          <w:sz w:val="28"/>
          <w:szCs w:val="28"/>
        </w:rPr>
        <w:t>-</w:t>
      </w:r>
      <w:bookmarkStart w:id="0" w:name="_GoBack"/>
      <w:bookmarkEnd w:id="0"/>
      <w:r>
        <w:rPr>
          <w:b/>
          <w:color w:val="auto"/>
          <w:sz w:val="28"/>
          <w:szCs w:val="28"/>
        </w:rPr>
        <w:t>101,103-107</w:t>
      </w:r>
      <w:r>
        <w:rPr>
          <w:b/>
          <w:color w:val="auto"/>
          <w:sz w:val="28"/>
          <w:szCs w:val="28"/>
        </w:rPr>
        <w:t>,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>
        <w:rPr>
          <w:b/>
          <w:color w:val="auto"/>
          <w:sz w:val="28"/>
          <w:szCs w:val="28"/>
        </w:rPr>
        <w:t>образованных на территории муниципального образования «</w:t>
      </w:r>
      <w:r>
        <w:rPr>
          <w:b/>
          <w:color w:val="auto"/>
          <w:sz w:val="28"/>
          <w:szCs w:val="28"/>
        </w:rPr>
        <w:t xml:space="preserve">Глинковский </w:t>
      </w:r>
      <w:r>
        <w:rPr>
          <w:b/>
          <w:color w:val="auto"/>
          <w:sz w:val="28"/>
          <w:szCs w:val="28"/>
        </w:rPr>
        <w:t xml:space="preserve"> район» Смоленской области</w:t>
      </w:r>
    </w:p>
    <w:p w:rsidR="00F63097" w:rsidRDefault="00F63097" w:rsidP="00F63097">
      <w:pPr>
        <w:spacing w:after="0" w:line="240" w:lineRule="auto"/>
        <w:jc w:val="center"/>
        <w:rPr>
          <w:b/>
          <w:color w:val="auto"/>
          <w:sz w:val="28"/>
          <w:szCs w:val="28"/>
        </w:rPr>
      </w:pPr>
    </w:p>
    <w:p w:rsidR="00F63097" w:rsidRDefault="00F63097" w:rsidP="00F63097">
      <w:pPr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Территориальная избирательная комиссия муниципального образования «</w:t>
      </w:r>
      <w:r>
        <w:rPr>
          <w:color w:val="auto"/>
          <w:sz w:val="28"/>
          <w:szCs w:val="28"/>
        </w:rPr>
        <w:t>Глинковский</w:t>
      </w:r>
      <w:r>
        <w:rPr>
          <w:color w:val="auto"/>
          <w:sz w:val="28"/>
          <w:szCs w:val="28"/>
        </w:rPr>
        <w:t xml:space="preserve"> район» Смоленской области объявляет прием предложений для дополнительного зачисления в резерв составов участковых комиссий избирательных участков №№ </w:t>
      </w:r>
      <w:r>
        <w:rPr>
          <w:color w:val="auto"/>
          <w:sz w:val="28"/>
          <w:szCs w:val="28"/>
        </w:rPr>
        <w:t>99-101, 103-107</w:t>
      </w:r>
      <w:r>
        <w:rPr>
          <w:color w:val="auto"/>
          <w:sz w:val="28"/>
          <w:szCs w:val="28"/>
        </w:rPr>
        <w:t>,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>
        <w:rPr>
          <w:color w:val="auto"/>
          <w:sz w:val="28"/>
          <w:szCs w:val="28"/>
        </w:rPr>
        <w:t>образованных на территории муниципального образования «</w:t>
      </w:r>
      <w:r>
        <w:rPr>
          <w:color w:val="auto"/>
          <w:sz w:val="28"/>
          <w:szCs w:val="28"/>
        </w:rPr>
        <w:t xml:space="preserve">Глинковский </w:t>
      </w:r>
      <w:r>
        <w:rPr>
          <w:color w:val="auto"/>
          <w:sz w:val="28"/>
          <w:szCs w:val="28"/>
        </w:rPr>
        <w:t>район» Смоленской области.</w:t>
      </w:r>
    </w:p>
    <w:p w:rsidR="00F63097" w:rsidRDefault="00F63097" w:rsidP="00F63097">
      <w:pPr>
        <w:spacing w:after="0" w:line="240" w:lineRule="auto"/>
        <w:ind w:firstLine="567"/>
        <w:jc w:val="both"/>
        <w:rPr>
          <w:color w:val="auto"/>
          <w:sz w:val="28"/>
          <w:szCs w:val="28"/>
        </w:rPr>
      </w:pPr>
    </w:p>
    <w:p w:rsidR="00F63097" w:rsidRDefault="00F63097" w:rsidP="00F63097">
      <w:pPr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Прием документов осуществляется с 12 апреля по 2 мая 2019 года:</w:t>
      </w:r>
    </w:p>
    <w:p w:rsidR="00F63097" w:rsidRDefault="00F63097" w:rsidP="00F63097">
      <w:p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в рабочие дни с 13-00 часов до 21-00 часа (без перерыва);</w:t>
      </w:r>
    </w:p>
    <w:p w:rsidR="00F63097" w:rsidRDefault="00F63097" w:rsidP="00F63097">
      <w:p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 в нерабочие праздничные и выходные дни с 10-00 часов до 14-00 часов </w:t>
      </w:r>
    </w:p>
    <w:p w:rsidR="00F63097" w:rsidRDefault="00F63097" w:rsidP="00F63097">
      <w:p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(без перерыва),</w:t>
      </w:r>
    </w:p>
    <w:p w:rsidR="00F63097" w:rsidRDefault="00F63097" w:rsidP="00F63097">
      <w:p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по адресу:</w:t>
      </w:r>
      <w:r>
        <w:rPr>
          <w:color w:val="auto"/>
          <w:sz w:val="28"/>
          <w:szCs w:val="28"/>
        </w:rPr>
        <w:t xml:space="preserve"> 216320</w:t>
      </w:r>
      <w:r>
        <w:rPr>
          <w:color w:val="auto"/>
          <w:sz w:val="28"/>
          <w:szCs w:val="28"/>
        </w:rPr>
        <w:t xml:space="preserve">, Смоленская область, </w:t>
      </w:r>
      <w:r>
        <w:rPr>
          <w:color w:val="auto"/>
          <w:sz w:val="28"/>
          <w:szCs w:val="28"/>
        </w:rPr>
        <w:t>с. Глинка</w:t>
      </w:r>
      <w:r>
        <w:rPr>
          <w:color w:val="auto"/>
          <w:sz w:val="28"/>
          <w:szCs w:val="28"/>
        </w:rPr>
        <w:t>, ул.</w:t>
      </w:r>
      <w:r>
        <w:rPr>
          <w:color w:val="auto"/>
          <w:sz w:val="28"/>
          <w:szCs w:val="28"/>
        </w:rPr>
        <w:t xml:space="preserve"> Ленина</w:t>
      </w:r>
      <w:r>
        <w:rPr>
          <w:color w:val="auto"/>
          <w:sz w:val="28"/>
          <w:szCs w:val="28"/>
        </w:rPr>
        <w:t xml:space="preserve">, д. </w:t>
      </w:r>
      <w:r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>.</w:t>
      </w:r>
      <w:proofErr w:type="gramEnd"/>
    </w:p>
    <w:p w:rsidR="00F63097" w:rsidRDefault="00F63097" w:rsidP="00F63097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F63097" w:rsidRDefault="00F63097" w:rsidP="00F63097">
      <w:pPr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При внесении предложения (предложений) по кандидатурам для дополнительного зачисления в резерв составов участковых комиссий избирательных участков №№ </w:t>
      </w:r>
      <w:r>
        <w:rPr>
          <w:color w:val="auto"/>
          <w:sz w:val="28"/>
          <w:szCs w:val="28"/>
        </w:rPr>
        <w:t>99-101, 103-107</w:t>
      </w:r>
      <w:r>
        <w:rPr>
          <w:color w:val="auto"/>
          <w:sz w:val="28"/>
          <w:szCs w:val="28"/>
        </w:rPr>
        <w:t>, образованных на территории муниципального образования «</w:t>
      </w:r>
      <w:r>
        <w:rPr>
          <w:color w:val="auto"/>
          <w:sz w:val="28"/>
          <w:szCs w:val="28"/>
        </w:rPr>
        <w:t xml:space="preserve">Глинковский </w:t>
      </w:r>
      <w:r>
        <w:rPr>
          <w:color w:val="auto"/>
          <w:sz w:val="28"/>
          <w:szCs w:val="28"/>
        </w:rPr>
        <w:t>район», необходимо представить в территориальную избирательную комиссию муниципального образования «</w:t>
      </w:r>
      <w:r>
        <w:rPr>
          <w:color w:val="auto"/>
          <w:sz w:val="28"/>
          <w:szCs w:val="28"/>
        </w:rPr>
        <w:t xml:space="preserve">Глинковский </w:t>
      </w:r>
      <w:r>
        <w:rPr>
          <w:color w:val="auto"/>
          <w:sz w:val="28"/>
          <w:szCs w:val="28"/>
        </w:rPr>
        <w:t xml:space="preserve"> район» Смоленской области документы согласно Перечню документов, необходимых при внесении предложений по кандидатурам в резерв составов участковых комиссий, утвержденному постановлением Центральной избирательной комиссии Российской Федерации от</w:t>
      </w:r>
      <w:proofErr w:type="gramEnd"/>
      <w:r>
        <w:rPr>
          <w:color w:val="auto"/>
          <w:sz w:val="28"/>
          <w:szCs w:val="28"/>
        </w:rPr>
        <w:t> </w:t>
      </w:r>
      <w:proofErr w:type="gramStart"/>
      <w:r>
        <w:rPr>
          <w:color w:val="auto"/>
          <w:sz w:val="28"/>
          <w:szCs w:val="28"/>
        </w:rPr>
        <w:t>5 декабря 2012 года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(в редакции постановлений ЦИК России от 16 января 2013 года   № 156/1173-6, от 26 марта 2014 года № 223/1436-6, от 10 июня 2015 года № 286/1680-6, от 1 ноября 2017 года № 108/903-7).</w:t>
      </w:r>
      <w:proofErr w:type="gramEnd"/>
    </w:p>
    <w:p w:rsidR="00F63097" w:rsidRDefault="00F63097" w:rsidP="00F63097">
      <w:pPr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В резерв составов участковых комиссий не зачисляются кандидатуры, не соответствующие требованиям, установленным пунктом 1 статьи 29 (за исключением подпунктов «ж», «з», «и», «к» и «л») Федерального закона от 12 июня 2002 года № 67-ФЗ «Об основных гарантиях избирательных прав и права на участие в референдуме граждан Российской Федерации», а также кандидатуры, в отношении которых отсутствуют документы, необходимые для зачисления в резерв</w:t>
      </w:r>
      <w:proofErr w:type="gramEnd"/>
      <w:r>
        <w:rPr>
          <w:color w:val="auto"/>
          <w:sz w:val="28"/>
          <w:szCs w:val="28"/>
        </w:rPr>
        <w:t xml:space="preserve"> составов участковых комиссий.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6"/>
        <w:gridCol w:w="5235"/>
      </w:tblGrid>
      <w:tr w:rsidR="00F63097" w:rsidTr="00F63097">
        <w:tc>
          <w:tcPr>
            <w:tcW w:w="4336" w:type="dxa"/>
            <w:vAlign w:val="bottom"/>
            <w:hideMark/>
          </w:tcPr>
          <w:p w:rsidR="00F63097" w:rsidRDefault="00F63097" w:rsidP="00F63097">
            <w:pPr>
              <w:autoSpaceDE w:val="0"/>
              <w:autoSpaceDN w:val="0"/>
              <w:adjustRightInd w:val="0"/>
              <w:jc w:val="both"/>
              <w:rPr>
                <w:bCs/>
                <w:color w:val="auto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08</w:t>
            </w: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апреля </w:t>
            </w: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2019 года</w:t>
            </w:r>
          </w:p>
        </w:tc>
        <w:tc>
          <w:tcPr>
            <w:tcW w:w="5235" w:type="dxa"/>
            <w:hideMark/>
          </w:tcPr>
          <w:p w:rsidR="00F63097" w:rsidRDefault="00F63097" w:rsidP="00F63097">
            <w:pPr>
              <w:widowControl w:val="0"/>
              <w:jc w:val="both"/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Территориальная избирательная комиссия муниципального образования «</w:t>
            </w: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Глинковский </w:t>
            </w: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район» Смоленской области</w:t>
            </w:r>
          </w:p>
        </w:tc>
      </w:tr>
    </w:tbl>
    <w:p w:rsidR="00E3716D" w:rsidRDefault="00F63097" w:rsidP="00F63097">
      <w:pPr>
        <w:widowControl w:val="0"/>
        <w:spacing w:after="0" w:line="240" w:lineRule="auto"/>
        <w:jc w:val="both"/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                                                    </w:t>
      </w:r>
    </w:p>
    <w:sectPr w:rsidR="00E37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97"/>
    <w:rsid w:val="008D1CD3"/>
    <w:rsid w:val="00A351F6"/>
    <w:rsid w:val="00E3716D"/>
    <w:rsid w:val="00F6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97"/>
    <w:rPr>
      <w:rFonts w:ascii="Times New Roman" w:eastAsia="Calibri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97"/>
    <w:rPr>
      <w:rFonts w:ascii="Times New Roman" w:eastAsia="Calibri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dnk</cp:lastModifiedBy>
  <cp:revision>2</cp:revision>
  <dcterms:created xsi:type="dcterms:W3CDTF">2019-03-29T06:27:00Z</dcterms:created>
  <dcterms:modified xsi:type="dcterms:W3CDTF">2019-03-29T06:51:00Z</dcterms:modified>
</cp:coreProperties>
</file>